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绝密</w:t>
      </w:r>
      <w:r>
        <w:rPr>
          <w:color w:val="000000"/>
          <w:spacing w:val="0"/>
          <w:w w:val="100"/>
          <w:position w:val="0"/>
          <w:lang w:val="en-US" w:eastAsia="en-US" w:bidi="en-US"/>
        </w:rPr>
        <w:t>★</w:t>
      </w:r>
      <w:r>
        <w:rPr>
          <w:color w:val="000000"/>
          <w:spacing w:val="0"/>
          <w:w w:val="100"/>
          <w:position w:val="0"/>
        </w:rPr>
        <w:t>考试结束前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</w:rPr>
        <w:t>10</w:t>
      </w:r>
      <w:r>
        <w:rPr>
          <w:color w:val="000000"/>
          <w:spacing w:val="0"/>
          <w:w w:val="100"/>
          <w:position w:val="0"/>
        </w:rPr>
        <w:t>月高等教育自学考试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西方经济学试题</w:t>
      </w:r>
      <w:bookmarkEnd w:id="0"/>
      <w:bookmarkEnd w:id="1"/>
      <w:bookmarkEnd w:id="2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28"/>
          <w:szCs w:val="28"/>
        </w:rPr>
        <w:t>课程代码：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00139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7" w:val="left"/>
        </w:tabs>
        <w:bidi w:val="0"/>
        <w:spacing w:before="0" w:after="0" w:line="370" w:lineRule="exact"/>
        <w:ind w:left="0" w:right="0" w:firstLine="42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请考生按规定用笔将所有试题的答案涂、写在答题纸上。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4" w:val="left"/>
        </w:tabs>
        <w:bidi w:val="0"/>
        <w:spacing w:before="0" w:after="260" w:line="370" w:lineRule="exact"/>
        <w:ind w:left="0" w:right="0" w:firstLine="38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答题前，考生务必将自己的考试课程名称、姓名、准考证号用黑色字迹的签字笔或钢笔 填写在答题纸规定的位置上。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选择题部分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注意事项：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377" w:lineRule="exact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每小题选出答案后，用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2B</w:t>
      </w:r>
      <w:r>
        <w:rPr>
          <w:color w:val="000000"/>
          <w:spacing w:val="0"/>
          <w:w w:val="100"/>
          <w:position w:val="0"/>
        </w:rPr>
        <w:t>铅笔把答题纸上对应题目的答案标号涂黑。如需改动,用橡皮 擦干净后，再选涂其他答案标号。不能答在试题卷上。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5" w:lineRule="exact"/>
        <w:ind w:left="420" w:right="0" w:hanging="420"/>
        <w:jc w:val="left"/>
      </w:pPr>
      <w:r>
        <w:rPr>
          <w:color w:val="000000"/>
          <w:spacing w:val="0"/>
          <w:w w:val="100"/>
          <w:position w:val="0"/>
        </w:rPr>
        <w:t>一、单项选择题：本大题共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</w:t>
      </w:r>
      <w:r>
        <w:rPr>
          <w:color w:val="000000"/>
          <w:spacing w:val="0"/>
          <w:w w:val="100"/>
          <w:position w:val="0"/>
        </w:rPr>
        <w:t>小题，每小题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</w:t>
      </w:r>
      <w:r>
        <w:rPr>
          <w:color w:val="000000"/>
          <w:spacing w:val="0"/>
          <w:w w:val="100"/>
          <w:position w:val="0"/>
        </w:rPr>
        <w:t>分。在每小题列出的备选项中 只有一项是最符合题目要求的，请将其选出。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9" w:val="left"/>
        </w:tabs>
        <w:bidi w:val="0"/>
        <w:spacing w:before="0" w:after="0" w:line="415" w:lineRule="exact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关于经济制度，下列说法销谩的是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当今存在的经济制度都是混合经济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混合经济制度决策单位的动力只有社会目标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纯粹形式的自由放任和集权经济在现实中不存在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混合经济是由政府和私人部门按照一定原则制定决策的制度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6" w:val="left"/>
        </w:tabs>
        <w:bidi w:val="0"/>
        <w:spacing w:before="0" w:after="0" w:line="377" w:lineRule="exact"/>
        <w:ind w:left="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对需求曲线的认识，下列说法鍔谬的是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部分商品的需求曲线为垂直线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部分商品的需求曲线为水平线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吉芬商品和一般商品的需求曲线相同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一般情况下，其他条件不变，商品的价格越高，需求量越小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6" w:val="left"/>
        </w:tabs>
        <w:bidi w:val="0"/>
        <w:spacing w:before="0" w:after="0" w:line="377" w:lineRule="exact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关于均衡价格变动，下列说法销谩的是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市场需求增加，均衡价格上升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市场供给增加，均衡价格上升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市场供给和需求同时增加，均衡价格可能不变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 w:line="377" w:lineRule="exact"/>
        <w:ind w:left="0" w:right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市场供给和需求同时减少，均衡价格可能不变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12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关于无差异曲线的特点，下列说法正确的是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所有的无差异曲线都凹向原点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任意两条无差异曲线不存在交点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同一条无差异曲线上的点，效用不一定相同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离原点越远的无差异曲线所代表的效用不一定越高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下列描述符合边际收益递减规律的是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71" w:val="left"/>
        </w:tabs>
        <w:bidi w:val="0"/>
        <w:spacing w:before="0" w:after="120" w:line="240" w:lineRule="auto"/>
        <w:ind w:left="0" w:right="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可变生产要素的投入并非越多越好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71" w:val="left"/>
        </w:tabs>
        <w:bidi w:val="0"/>
        <w:spacing w:before="0" w:after="120" w:line="240" w:lineRule="auto"/>
        <w:ind w:left="0" w:right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短期内边际收益递减规律可以打破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71" w:val="left"/>
        </w:tabs>
        <w:bidi w:val="0"/>
        <w:spacing w:before="0" w:after="120" w:line="240" w:lineRule="auto"/>
        <w:ind w:left="0" w:right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长期内边际收益递减规律不可打破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71" w:val="left"/>
        </w:tabs>
        <w:bidi w:val="0"/>
        <w:spacing w:before="0" w:after="240" w:line="240" w:lineRule="auto"/>
        <w:ind w:left="0" w:right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边际收益超过边际成本时停止增加投入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关于边际技术替代率公式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RTSl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 = -—</w:t>
      </w:r>
      <w:r>
        <w:rPr>
          <w:color w:val="000000"/>
          <w:spacing w:val="0"/>
          <w:w w:val="100"/>
          <w:position w:val="0"/>
        </w:rPr>
        <w:t>,下列表述错误的是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57" w:val="left"/>
          <w:tab w:pos="2210" w:val="left"/>
        </w:tabs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K</w:t>
        <w:tab/>
        <w:t>AT</w:t>
        <w:tab/>
        <w:t>..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451" w:val="left"/>
        </w:tabs>
        <w:bidi w:val="0"/>
        <w:spacing w:before="0" w:after="120" w:line="240" w:lineRule="auto"/>
        <w:ind w:left="0" w:right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前提条件为产量保持不变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B. </w:t>
      </w:r>
      <w:r>
        <w:rPr>
          <w:color w:val="000000"/>
          <w:spacing w:val="0"/>
          <w:w w:val="100"/>
          <w:position w:val="0"/>
          <w:lang w:val="en-US" w:eastAsia="en-US" w:bidi="en-US"/>
        </w:rPr>
        <w:t>△!＜</w:t>
      </w:r>
      <w:r>
        <w:rPr>
          <w:color w:val="000000"/>
          <w:spacing w:val="0"/>
          <w:w w:val="100"/>
          <w:position w:val="0"/>
        </w:rPr>
        <w:t>表示资本投入的改变量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451" w:val="left"/>
        </w:tabs>
        <w:bidi w:val="0"/>
        <w:spacing w:before="0" w:after="12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C. AL</w:t>
      </w:r>
      <w:r>
        <w:rPr>
          <w:color w:val="000000"/>
          <w:spacing w:val="0"/>
          <w:w w:val="100"/>
          <w:position w:val="0"/>
        </w:rPr>
        <w:t>表示劳动投入的改变量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劳动数量增加时资本数量也增加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关于机会成本，下列说法正确的是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做出某项选择时实际支付的费用或损失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企业的机会成本仅包括生产经营中的各项实际支出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做出一项选择时所放弃的其他任何一种选择的收益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69" w:val="left"/>
        </w:tabs>
        <w:bidi w:val="0"/>
        <w:spacing w:before="0" w:after="120" w:line="240" w:lineRule="auto"/>
        <w:ind w:left="0" w:right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某项资源未能得到充分利用而放弃的机会所产生的代价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关于短期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MC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AVC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AC</w:t>
      </w:r>
      <w:r>
        <w:rPr>
          <w:color w:val="000000"/>
          <w:spacing w:val="0"/>
          <w:w w:val="100"/>
          <w:position w:val="0"/>
        </w:rPr>
        <w:t>曲线之间关系，下列描述销谡的是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66" w:val="left"/>
        </w:tabs>
        <w:bidi w:val="0"/>
        <w:spacing w:before="0" w:after="120" w:line="240" w:lineRule="auto"/>
        <w:ind w:left="0" w:right="0"/>
        <w:jc w:val="left"/>
      </w:pPr>
      <w:bookmarkStart w:id="41" w:name="bookmark41"/>
      <w:bookmarkEnd w:id="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MC</w:t>
      </w:r>
      <w:r>
        <w:rPr>
          <w:color w:val="000000"/>
          <w:spacing w:val="0"/>
          <w:w w:val="100"/>
          <w:position w:val="0"/>
        </w:rPr>
        <w:t>曲线和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AC</w:t>
      </w:r>
      <w:r>
        <w:rPr>
          <w:color w:val="000000"/>
          <w:spacing w:val="0"/>
          <w:w w:val="100"/>
          <w:position w:val="0"/>
        </w:rPr>
        <w:t>曲线的交点在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AC</w:t>
      </w:r>
      <w:r>
        <w:rPr>
          <w:color w:val="000000"/>
          <w:spacing w:val="0"/>
          <w:w w:val="100"/>
          <w:position w:val="0"/>
        </w:rPr>
        <w:t>曲线的最低点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66" w:val="left"/>
        </w:tabs>
        <w:bidi w:val="0"/>
        <w:spacing w:before="0" w:after="120" w:line="240" w:lineRule="auto"/>
        <w:ind w:left="0" w:right="0"/>
        <w:jc w:val="left"/>
      </w:pPr>
      <w:bookmarkStart w:id="42" w:name="bookmark42"/>
      <w:bookmarkEnd w:id="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MC</w:t>
      </w:r>
      <w:r>
        <w:rPr>
          <w:color w:val="000000"/>
          <w:spacing w:val="0"/>
          <w:w w:val="100"/>
          <w:position w:val="0"/>
        </w:rPr>
        <w:t>曲线和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AVC</w:t>
      </w:r>
      <w:r>
        <w:rPr>
          <w:color w:val="000000"/>
          <w:spacing w:val="0"/>
          <w:w w:val="100"/>
          <w:position w:val="0"/>
        </w:rPr>
        <w:t>曲线的交点在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AVC</w:t>
      </w:r>
      <w:r>
        <w:rPr>
          <w:color w:val="000000"/>
          <w:spacing w:val="0"/>
          <w:w w:val="100"/>
          <w:position w:val="0"/>
        </w:rPr>
        <w:t>曲线的最低点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66" w:val="left"/>
        </w:tabs>
        <w:bidi w:val="0"/>
        <w:spacing w:before="0" w:after="120" w:line="240" w:lineRule="auto"/>
        <w:ind w:left="0" w:right="0"/>
        <w:jc w:val="left"/>
      </w:pPr>
      <w:bookmarkStart w:id="43" w:name="bookmark43"/>
      <w:bookmarkEnd w:id="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MC</w:t>
      </w:r>
      <w:r>
        <w:rPr>
          <w:color w:val="000000"/>
          <w:spacing w:val="0"/>
          <w:w w:val="100"/>
          <w:position w:val="0"/>
        </w:rPr>
        <w:t>曲线和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AC</w:t>
      </w:r>
      <w:r>
        <w:rPr>
          <w:color w:val="000000"/>
          <w:spacing w:val="0"/>
          <w:w w:val="100"/>
          <w:position w:val="0"/>
        </w:rPr>
        <w:t>曲线的交点在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MC</w:t>
      </w:r>
      <w:r>
        <w:rPr>
          <w:color w:val="000000"/>
          <w:spacing w:val="0"/>
          <w:w w:val="100"/>
          <w:position w:val="0"/>
        </w:rPr>
        <w:t>曲线的递增阶段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66" w:val="left"/>
        </w:tabs>
        <w:bidi w:val="0"/>
        <w:spacing w:before="0" w:after="120" w:line="240" w:lineRule="auto"/>
        <w:ind w:left="0" w:right="0"/>
        <w:jc w:val="left"/>
      </w:pPr>
      <w:bookmarkStart w:id="44" w:name="bookmark44"/>
      <w:bookmarkEnd w:id="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MC</w:t>
      </w:r>
      <w:r>
        <w:rPr>
          <w:color w:val="000000"/>
          <w:spacing w:val="0"/>
          <w:w w:val="100"/>
          <w:position w:val="0"/>
        </w:rPr>
        <w:t>曲线和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AVC</w:t>
      </w:r>
      <w:r>
        <w:rPr>
          <w:color w:val="000000"/>
          <w:spacing w:val="0"/>
          <w:w w:val="100"/>
          <w:position w:val="0"/>
        </w:rPr>
        <w:t>曲线的交点在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MC</w:t>
      </w:r>
      <w:r>
        <w:rPr>
          <w:color w:val="000000"/>
          <w:spacing w:val="0"/>
          <w:w w:val="100"/>
          <w:position w:val="0"/>
        </w:rPr>
        <w:t>曲线的递减阶段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在完全竞争市场厂商的短期均衡中，下列说法正确的是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451" w:val="left"/>
        </w:tabs>
        <w:bidi w:val="0"/>
        <w:spacing w:before="0" w:after="120" w:line="240" w:lineRule="auto"/>
        <w:ind w:left="0" w:right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厂商的经营可能是亏损的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B,</w:t>
      </w:r>
      <w:r>
        <w:rPr>
          <w:color w:val="000000"/>
          <w:spacing w:val="0"/>
          <w:w w:val="100"/>
          <w:position w:val="0"/>
        </w:rPr>
        <w:t>厂商在亏损时会停止生产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451" w:val="left"/>
        </w:tabs>
        <w:bidi w:val="0"/>
        <w:spacing w:before="0" w:after="12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厂商的平均收益不等于边际成本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市场均衡价格等于厂商的平均成本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45" w:val="left"/>
        </w:tabs>
        <w:bidi w:val="0"/>
        <w:spacing w:before="0" w:after="120" w:line="240" w:lineRule="auto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垄断竞争市场的特点不但药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911" w:val="left"/>
        </w:tabs>
        <w:bidi w:val="0"/>
        <w:spacing w:before="0" w:after="120" w:line="240" w:lineRule="auto"/>
        <w:ind w:left="0" w:right="0" w:firstLine="50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厂商生产具有差别的商品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911" w:val="left"/>
        </w:tabs>
        <w:bidi w:val="0"/>
        <w:spacing w:before="0" w:after="120" w:line="240" w:lineRule="auto"/>
        <w:ind w:left="0" w:right="0" w:firstLine="50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市场上有众多的消费者和厂商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911" w:val="left"/>
        </w:tabs>
        <w:bidi w:val="0"/>
        <w:spacing w:before="0" w:after="120" w:line="240" w:lineRule="auto"/>
        <w:ind w:left="0" w:right="0" w:firstLine="50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不同厂商的产品之间不存在替代性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911" w:val="left"/>
        </w:tabs>
        <w:bidi w:val="0"/>
        <w:spacing w:before="0" w:after="120" w:line="240" w:lineRule="auto"/>
        <w:ind w:left="0" w:right="0" w:firstLine="50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9596" w:h="13944"/>
          <w:pgMar w:top="443" w:right="482" w:bottom="1327" w:left="675" w:header="15" w:footer="3" w:gutter="0"/>
          <w:pgNumType w:start="1"/>
          <w:cols w:space="720"/>
          <w:noEndnote/>
          <w:rtlGutter w:val="0"/>
          <w:docGrid w:linePitch="360"/>
        </w:sectPr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长期来看厂商进入或者退出一个行业是自由的</w:t>
      </w:r>
    </w:p>
    <w:p>
      <w:pPr>
        <w:pStyle w:val="Style21"/>
        <w:keepNext w:val="0"/>
        <w:keepLines w:val="0"/>
        <w:framePr w:w="295" w:h="274" w:wrap="none" w:hAnchor="page" w:x="718" w:y="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11.</w:t>
      </w:r>
    </w:p>
    <w:p>
      <w:pPr>
        <w:pStyle w:val="Style2"/>
        <w:keepNext w:val="0"/>
        <w:keepLines w:val="0"/>
        <w:framePr w:w="5760" w:h="1790" w:wrap="none" w:hAnchor="page" w:x="1121" w:y="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工资率提高时，下列说法正确的是</w:t>
      </w:r>
    </w:p>
    <w:p>
      <w:pPr>
        <w:pStyle w:val="Style2"/>
        <w:keepNext w:val="0"/>
        <w:keepLines w:val="0"/>
        <w:framePr w:w="5760" w:h="1790" w:wrap="none" w:hAnchor="page" w:x="1121" w:y="1"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劳动力的需求曲线会向后弯曲</w:t>
      </w:r>
    </w:p>
    <w:p>
      <w:pPr>
        <w:pStyle w:val="Style2"/>
        <w:keepNext w:val="0"/>
        <w:keepLines w:val="0"/>
        <w:framePr w:w="5760" w:h="1790" w:wrap="none" w:hAnchor="page" w:x="1121" w:y="1"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替代效应会使得劳动者增加闲暇时间</w:t>
      </w:r>
    </w:p>
    <w:p>
      <w:pPr>
        <w:pStyle w:val="Style2"/>
        <w:keepNext w:val="0"/>
        <w:keepLines w:val="0"/>
        <w:framePr w:w="5760" w:h="1790" w:wrap="none" w:hAnchor="page" w:x="1121" w:y="1"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收入效应会使得劳动者减少闲暇时间</w:t>
      </w:r>
    </w:p>
    <w:p>
      <w:pPr>
        <w:pStyle w:val="Style2"/>
        <w:keepNext w:val="0"/>
        <w:keepLines w:val="0"/>
        <w:framePr w:w="5760" w:h="1790" w:wrap="none" w:hAnchor="page" w:x="1121" w:y="1"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劳动力的供给是否减少取决于替代效应和收入效应的程度</w:t>
      </w:r>
    </w:p>
    <w:p>
      <w:pPr>
        <w:pStyle w:val="Style21"/>
        <w:keepNext w:val="0"/>
        <w:keepLines w:val="0"/>
        <w:framePr w:w="274" w:h="274" w:wrap="none" w:hAnchor="page" w:x="1117" w:y="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A.</w:t>
      </w:r>
    </w:p>
    <w:p>
      <w:pPr>
        <w:pStyle w:val="Style21"/>
        <w:keepNext w:val="0"/>
        <w:keepLines w:val="0"/>
        <w:framePr w:w="257" w:h="274" w:wrap="none" w:hAnchor="page" w:x="1121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Style21"/>
        <w:keepNext w:val="0"/>
        <w:keepLines w:val="0"/>
        <w:framePr w:w="257" w:h="274" w:wrap="none" w:hAnchor="page" w:x="1121" w:y="1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Style21"/>
        <w:keepNext w:val="0"/>
        <w:keepLines w:val="0"/>
        <w:framePr w:w="300" w:h="274" w:wrap="none" w:hAnchor="page" w:x="723" w:y="18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12.</w:t>
      </w:r>
    </w:p>
    <w:p>
      <w:pPr>
        <w:pStyle w:val="Style21"/>
        <w:keepNext w:val="0"/>
        <w:keepLines w:val="0"/>
        <w:framePr w:w="4471" w:h="986" w:wrap="none" w:hAnchor="page" w:x="1121" w:y="151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D.</w:t>
      </w:r>
    </w:p>
    <w:p>
      <w:pPr>
        <w:pStyle w:val="Style2"/>
        <w:keepNext w:val="0"/>
        <w:keepLines w:val="0"/>
        <w:framePr w:w="4471" w:h="986" w:wrap="none" w:hAnchor="page" w:x="1121" w:y="151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关于帕累托最优，下列说法正确的是</w:t>
      </w:r>
    </w:p>
    <w:p>
      <w:pPr>
        <w:pStyle w:val="Style2"/>
        <w:keepNext w:val="0"/>
        <w:keepLines w:val="0"/>
        <w:framePr w:w="4471" w:h="986" w:wrap="none" w:hAnchor="page" w:x="1121" w:y="1518"/>
        <w:widowControl w:val="0"/>
        <w:shd w:val="clear" w:color="auto" w:fill="auto"/>
        <w:bidi w:val="0"/>
        <w:spacing w:before="0" w:after="12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不满足帕累托最优状态就是缺乏经济效率的</w:t>
      </w:r>
    </w:p>
    <w:p>
      <w:pPr>
        <w:pStyle w:val="Style21"/>
        <w:keepNext w:val="0"/>
        <w:keepLines w:val="0"/>
        <w:framePr w:w="271" w:h="274" w:wrap="none" w:hAnchor="page" w:x="1121" w:y="2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A.</w:t>
      </w:r>
    </w:p>
    <w:p>
      <w:pPr>
        <w:pStyle w:val="Style21"/>
        <w:keepNext w:val="0"/>
        <w:keepLines w:val="0"/>
        <w:framePr w:w="254" w:h="274" w:wrap="none" w:hAnchor="page" w:x="1126" w:y="2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Style21"/>
        <w:keepNext w:val="0"/>
        <w:keepLines w:val="0"/>
        <w:framePr w:w="259" w:h="274" w:wrap="none" w:hAnchor="page" w:x="1121" w:y="3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Style21"/>
        <w:keepNext w:val="0"/>
        <w:keepLines w:val="0"/>
        <w:framePr w:w="271" w:h="274" w:wrap="none" w:hAnchor="page" w:x="1126" w:y="3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D.</w:t>
      </w:r>
    </w:p>
    <w:p>
      <w:pPr>
        <w:pStyle w:val="Style2"/>
        <w:keepNext w:val="0"/>
        <w:keepLines w:val="0"/>
        <w:framePr w:w="5616" w:h="1205" w:wrap="none" w:hAnchor="page" w:x="1481" w:y="2516"/>
        <w:widowControl w:val="0"/>
        <w:shd w:val="clear" w:color="auto" w:fill="auto"/>
        <w:bidi w:val="0"/>
        <w:spacing w:before="0" w:after="0" w:line="3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在帕累托最优状态下，社会福利仍有可能得到增进 存在帕累托改进的资源配置状态就是帕累托最优状态 完全竞争市场下的一般均衡状态不一定符合帕累托最优标准</w:t>
      </w:r>
    </w:p>
    <w:p>
      <w:pPr>
        <w:pStyle w:val="Style21"/>
        <w:keepNext w:val="0"/>
        <w:keepLines w:val="0"/>
        <w:framePr w:w="302" w:h="274" w:wrap="none" w:hAnchor="page" w:x="728" w:y="38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13.</w:t>
      </w:r>
    </w:p>
    <w:p>
      <w:pPr>
        <w:pStyle w:val="Style21"/>
        <w:keepNext w:val="0"/>
        <w:keepLines w:val="0"/>
        <w:framePr w:w="305" w:h="274" w:wrap="none" w:hAnchor="page" w:x="723" w:y="4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14.</w:t>
      </w:r>
    </w:p>
    <w:p>
      <w:pPr>
        <w:pStyle w:val="Style2"/>
        <w:keepNext w:val="0"/>
        <w:keepLines w:val="0"/>
        <w:framePr w:w="3406" w:h="2369" w:wrap="none" w:hAnchor="page" w:x="1126" w:y="3723"/>
        <w:widowControl w:val="0"/>
        <w:shd w:val="clear" w:color="auto" w:fill="auto"/>
        <w:bidi w:val="0"/>
        <w:spacing w:before="0" w:after="0" w:line="3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关于市场失灵，下列说法鑽谩的是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 xml:space="preserve">垄断是一种市场失灵的表现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 xml:space="preserve">公共物品的供给不存在市场失灵 关于公共物品，下列描述销谬的是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 xml:space="preserve">具有非排他性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C. </w:t>
      </w:r>
      <w:r>
        <w:rPr>
          <w:color w:val="000000"/>
          <w:spacing w:val="0"/>
          <w:w w:val="100"/>
          <w:position w:val="0"/>
        </w:rPr>
        <w:t>一般由私人提供</w:t>
      </w:r>
    </w:p>
    <w:p>
      <w:pPr>
        <w:pStyle w:val="Style21"/>
        <w:keepNext w:val="0"/>
        <w:keepLines w:val="0"/>
        <w:framePr w:w="254" w:h="274" w:wrap="none" w:hAnchor="page" w:x="5187" w:y="4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Style21"/>
        <w:keepNext w:val="0"/>
        <w:keepLines w:val="0"/>
        <w:framePr w:w="269" w:h="274" w:wrap="none" w:hAnchor="page" w:x="5187" w:y="46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D.</w:t>
      </w:r>
    </w:p>
    <w:p>
      <w:pPr>
        <w:pStyle w:val="Style21"/>
        <w:keepNext w:val="0"/>
        <w:keepLines w:val="0"/>
        <w:framePr w:w="259" w:h="274" w:wrap="none" w:hAnchor="page" w:x="5187" w:y="53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Style21"/>
        <w:keepNext w:val="0"/>
        <w:keepLines w:val="0"/>
        <w:framePr w:w="274" w:h="274" w:wrap="none" w:hAnchor="page" w:x="5187" w:y="5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D.</w:t>
      </w:r>
    </w:p>
    <w:p>
      <w:pPr>
        <w:pStyle w:val="Style21"/>
        <w:keepNext w:val="0"/>
        <w:keepLines w:val="0"/>
        <w:framePr w:w="302" w:h="274" w:wrap="none" w:hAnchor="page" w:x="728" w:y="6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15.</w:t>
      </w:r>
    </w:p>
    <w:p>
      <w:pPr>
        <w:pStyle w:val="Style21"/>
        <w:keepNext w:val="0"/>
        <w:keepLines w:val="0"/>
        <w:framePr w:w="305" w:h="274" w:wrap="none" w:hAnchor="page" w:x="733" w:y="7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16.</w:t>
      </w:r>
    </w:p>
    <w:p>
      <w:pPr>
        <w:pStyle w:val="Style21"/>
        <w:keepNext w:val="0"/>
        <w:keepLines w:val="0"/>
        <w:framePr w:w="302" w:h="274" w:wrap="none" w:hAnchor="page" w:x="742" w:y="8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17.</w:t>
      </w:r>
    </w:p>
    <w:p>
      <w:pPr>
        <w:pStyle w:val="Style21"/>
        <w:keepNext w:val="0"/>
        <w:keepLines w:val="0"/>
        <w:framePr w:w="307" w:h="274" w:wrap="none" w:hAnchor="page" w:x="742" w:y="10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18.</w:t>
      </w:r>
    </w:p>
    <w:p>
      <w:pPr>
        <w:pStyle w:val="Style2"/>
        <w:keepNext w:val="0"/>
        <w:keepLines w:val="0"/>
        <w:framePr w:w="3254" w:h="816" w:wrap="none" w:hAnchor="page" w:x="5547" w:y="4100"/>
        <w:widowControl w:val="0"/>
        <w:shd w:val="clear" w:color="auto" w:fill="auto"/>
        <w:bidi w:val="0"/>
        <w:spacing w:before="0" w:after="0" w:line="39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外部经济的影响会导致市场失灵 市场失灵时处于非帕累托最优状态</w:t>
      </w:r>
    </w:p>
    <w:p>
      <w:pPr>
        <w:pStyle w:val="Style2"/>
        <w:keepNext w:val="0"/>
        <w:keepLines w:val="0"/>
        <w:framePr w:w="1985" w:h="653" w:wrap="none" w:hAnchor="page" w:x="5552" w:y="538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具有非竞争性</w:t>
      </w:r>
    </w:p>
    <w:p>
      <w:pPr>
        <w:pStyle w:val="Style2"/>
        <w:keepNext w:val="0"/>
        <w:keepLines w:val="0"/>
        <w:framePr w:w="1985" w:h="653" w:wrap="none" w:hAnchor="page" w:x="5552" w:y="53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很难由市场得到供给</w:t>
      </w:r>
    </w:p>
    <w:p>
      <w:pPr>
        <w:pStyle w:val="Style2"/>
        <w:keepNext w:val="0"/>
        <w:keepLines w:val="0"/>
        <w:framePr w:w="7702" w:h="5894" w:wrap="none" w:hAnchor="page" w:x="1126" w:y="6095"/>
        <w:widowControl w:val="0"/>
        <w:shd w:val="clear" w:color="auto" w:fill="auto"/>
        <w:tabs>
          <w:tab w:pos="4030" w:val="left"/>
        </w:tabs>
        <w:bidi w:val="0"/>
        <w:spacing w:before="0" w:after="140" w:line="3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已知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GDP</w:t>
      </w:r>
      <w:r>
        <w:rPr>
          <w:color w:val="000000"/>
          <w:spacing w:val="0"/>
          <w:w w:val="100"/>
          <w:position w:val="0"/>
        </w:rPr>
        <w:t>折算指数为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2.5,</w:t>
      </w:r>
      <w:r>
        <w:rPr>
          <w:color w:val="000000"/>
          <w:spacing w:val="0"/>
          <w:w w:val="100"/>
          <w:position w:val="0"/>
        </w:rPr>
        <w:t>名义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GDP</w:t>
      </w:r>
      <w:r>
        <w:rPr>
          <w:color w:val="000000"/>
          <w:spacing w:val="0"/>
          <w:w w:val="100"/>
          <w:position w:val="0"/>
        </w:rPr>
        <w:t>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50</w:t>
      </w:r>
      <w:r>
        <w:rPr>
          <w:color w:val="000000"/>
          <w:spacing w:val="0"/>
          <w:w w:val="100"/>
          <w:position w:val="0"/>
        </w:rPr>
        <w:t>万亿，那么实际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GDP</w:t>
      </w:r>
      <w:r>
        <w:rPr>
          <w:color w:val="000000"/>
          <w:spacing w:val="0"/>
          <w:w w:val="100"/>
          <w:position w:val="0"/>
        </w:rPr>
        <w:t xml:space="preserve">为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</w:t>
      </w:r>
      <w:r>
        <w:rPr>
          <w:color w:val="000000"/>
          <w:spacing w:val="0"/>
          <w:w w:val="100"/>
          <w:position w:val="0"/>
        </w:rPr>
        <w:t>万亿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35</w:t>
      </w:r>
      <w:r>
        <w:rPr>
          <w:color w:val="000000"/>
          <w:spacing w:val="0"/>
          <w:w w:val="100"/>
          <w:position w:val="0"/>
        </w:rPr>
        <w:t>万亿</w:t>
      </w:r>
    </w:p>
    <w:p>
      <w:pPr>
        <w:pStyle w:val="Style21"/>
        <w:keepNext w:val="0"/>
        <w:keepLines w:val="0"/>
        <w:framePr w:w="7702" w:h="5894" w:wrap="none" w:hAnchor="page" w:x="1126" w:y="6095"/>
        <w:widowControl w:val="0"/>
        <w:shd w:val="clear" w:color="auto" w:fill="auto"/>
        <w:tabs>
          <w:tab w:pos="4025" w:val="left"/>
        </w:tabs>
        <w:bidi w:val="0"/>
        <w:spacing w:before="0" w:after="0" w:line="372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zh-TW" w:eastAsia="zh-TW" w:bidi="zh-TW"/>
        </w:rPr>
        <w:t>100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万亿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zh-TW" w:eastAsia="zh-TW" w:bidi="zh-TW"/>
        </w:rPr>
        <w:t>125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万亿</w:t>
      </w:r>
    </w:p>
    <w:p>
      <w:pPr>
        <w:pStyle w:val="Style2"/>
        <w:keepNext w:val="0"/>
        <w:keepLines w:val="0"/>
        <w:framePr w:w="7702" w:h="5894" w:wrap="none" w:hAnchor="page" w:x="1126" w:y="6095"/>
        <w:widowControl w:val="0"/>
        <w:shd w:val="clear" w:color="auto" w:fill="auto"/>
        <w:bidi w:val="0"/>
        <w:spacing w:before="0" w:after="140" w:line="3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在两部门经济中，已知投资变动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4</w:t>
      </w:r>
      <w:r>
        <w:rPr>
          <w:color w:val="000000"/>
          <w:spacing w:val="0"/>
          <w:w w:val="100"/>
          <w:position w:val="0"/>
        </w:rPr>
        <w:t>个单位，边际消费倾向为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0.6,</w:t>
      </w:r>
      <w:r>
        <w:rPr>
          <w:color w:val="000000"/>
          <w:spacing w:val="0"/>
          <w:w w:val="100"/>
          <w:position w:val="0"/>
        </w:rPr>
        <w:t>那么国民收入会 变动</w:t>
      </w:r>
    </w:p>
    <w:p>
      <w:pPr>
        <w:pStyle w:val="Style21"/>
        <w:keepNext w:val="0"/>
        <w:keepLines w:val="0"/>
        <w:framePr w:w="7702" w:h="5894" w:wrap="none" w:hAnchor="page" w:x="1126" w:y="6095"/>
        <w:widowControl w:val="0"/>
        <w:shd w:val="clear" w:color="auto" w:fill="auto"/>
        <w:tabs>
          <w:tab w:pos="4020" w:val="left"/>
        </w:tabs>
        <w:bidi w:val="0"/>
        <w:spacing w:before="0" w:after="0" w:line="372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A. 2.4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个单位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zh-TW" w:eastAsia="zh-TW" w:bidi="zh-TW"/>
        </w:rPr>
        <w:t>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个单位</w:t>
      </w:r>
    </w:p>
    <w:p>
      <w:pPr>
        <w:pStyle w:val="Style21"/>
        <w:keepNext w:val="0"/>
        <w:keepLines w:val="0"/>
        <w:framePr w:w="7702" w:h="5894" w:wrap="none" w:hAnchor="page" w:x="1126" w:y="6095"/>
        <w:widowControl w:val="0"/>
        <w:shd w:val="clear" w:color="auto" w:fill="auto"/>
        <w:tabs>
          <w:tab w:pos="4015" w:val="left"/>
        </w:tabs>
        <w:bidi w:val="0"/>
        <w:spacing w:before="0" w:after="0" w:line="372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C. 6.7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个单位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zh-TW" w:eastAsia="zh-TW" w:bidi="zh-TW"/>
        </w:rPr>
        <w:t>10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个单位</w:t>
      </w:r>
    </w:p>
    <w:p>
      <w:pPr>
        <w:pStyle w:val="Style2"/>
        <w:keepNext w:val="0"/>
        <w:keepLines w:val="0"/>
        <w:framePr w:w="7702" w:h="5894" w:wrap="none" w:hAnchor="page" w:x="1126" w:y="6095"/>
        <w:widowControl w:val="0"/>
        <w:shd w:val="clear" w:color="auto" w:fill="auto"/>
        <w:bidi w:val="0"/>
        <w:spacing w:before="0" w:after="140" w:line="3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关于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IS-LM</w:t>
      </w:r>
      <w:r>
        <w:rPr>
          <w:color w:val="000000"/>
          <w:spacing w:val="0"/>
          <w:w w:val="100"/>
          <w:position w:val="0"/>
        </w:rPr>
        <w:t>曲线，下列描述正确的是</w:t>
      </w:r>
    </w:p>
    <w:p>
      <w:pPr>
        <w:pStyle w:val="Style2"/>
        <w:keepNext w:val="0"/>
        <w:keepLines w:val="0"/>
        <w:framePr w:w="7702" w:h="5894" w:wrap="none" w:hAnchor="page" w:x="1126" w:y="6095"/>
        <w:widowControl w:val="0"/>
        <w:numPr>
          <w:ilvl w:val="0"/>
          <w:numId w:val="25"/>
        </w:numPr>
        <w:shd w:val="clear" w:color="auto" w:fill="auto"/>
        <w:tabs>
          <w:tab w:pos="370" w:val="left"/>
        </w:tabs>
        <w:bidi w:val="0"/>
        <w:spacing w:before="0" w:after="0" w:line="372" w:lineRule="auto"/>
        <w:ind w:left="0" w:right="0" w:firstLine="0"/>
        <w:jc w:val="left"/>
      </w:pPr>
      <w:bookmarkStart w:id="52" w:name="bookmark52"/>
      <w:bookmarkEnd w:id="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LM</w:t>
      </w:r>
      <w:r>
        <w:rPr>
          <w:color w:val="000000"/>
          <w:spacing w:val="0"/>
          <w:w w:val="100"/>
          <w:position w:val="0"/>
        </w:rPr>
        <w:t>曲线位置不变，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IS</w:t>
      </w:r>
      <w:r>
        <w:rPr>
          <w:color w:val="000000"/>
          <w:spacing w:val="0"/>
          <w:w w:val="100"/>
          <w:position w:val="0"/>
        </w:rPr>
        <w:t>曲线向右上方移动，均衡国民收入上升</w:t>
      </w:r>
    </w:p>
    <w:p>
      <w:pPr>
        <w:pStyle w:val="Style2"/>
        <w:keepNext w:val="0"/>
        <w:keepLines w:val="0"/>
        <w:framePr w:w="7702" w:h="5894" w:wrap="none" w:hAnchor="page" w:x="1126" w:y="6095"/>
        <w:widowControl w:val="0"/>
        <w:numPr>
          <w:ilvl w:val="0"/>
          <w:numId w:val="25"/>
        </w:numPr>
        <w:shd w:val="clear" w:color="auto" w:fill="auto"/>
        <w:tabs>
          <w:tab w:pos="358" w:val="left"/>
        </w:tabs>
        <w:bidi w:val="0"/>
        <w:spacing w:before="0" w:after="0" w:line="372" w:lineRule="auto"/>
        <w:ind w:left="0" w:right="0" w:firstLine="0"/>
        <w:jc w:val="left"/>
      </w:pPr>
      <w:bookmarkStart w:id="53" w:name="bookmark53"/>
      <w:bookmarkEnd w:id="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LM</w:t>
      </w:r>
      <w:r>
        <w:rPr>
          <w:color w:val="000000"/>
          <w:spacing w:val="0"/>
          <w:w w:val="100"/>
          <w:position w:val="0"/>
        </w:rPr>
        <w:t>曲线位置不变，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IS</w:t>
      </w:r>
      <w:r>
        <w:rPr>
          <w:color w:val="000000"/>
          <w:spacing w:val="0"/>
          <w:w w:val="100"/>
          <w:position w:val="0"/>
        </w:rPr>
        <w:t>曲线向右上方移动，均衡利息率下降</w:t>
      </w:r>
    </w:p>
    <w:p>
      <w:pPr>
        <w:pStyle w:val="Style2"/>
        <w:keepNext w:val="0"/>
        <w:keepLines w:val="0"/>
        <w:framePr w:w="7702" w:h="5894" w:wrap="none" w:hAnchor="page" w:x="1126" w:y="6095"/>
        <w:widowControl w:val="0"/>
        <w:numPr>
          <w:ilvl w:val="0"/>
          <w:numId w:val="25"/>
        </w:numPr>
        <w:shd w:val="clear" w:color="auto" w:fill="auto"/>
        <w:tabs>
          <w:tab w:pos="365" w:val="left"/>
        </w:tabs>
        <w:bidi w:val="0"/>
        <w:spacing w:before="0" w:after="0" w:line="372" w:lineRule="auto"/>
        <w:ind w:left="0" w:right="0" w:firstLine="0"/>
        <w:jc w:val="left"/>
      </w:pPr>
      <w:bookmarkStart w:id="54" w:name="bookmark54"/>
      <w:bookmarkEnd w:id="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IS</w:t>
      </w:r>
      <w:r>
        <w:rPr>
          <w:color w:val="000000"/>
          <w:spacing w:val="0"/>
          <w:w w:val="100"/>
          <w:position w:val="0"/>
        </w:rPr>
        <w:t>曲线位置不变，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LM</w:t>
      </w:r>
      <w:r>
        <w:rPr>
          <w:color w:val="000000"/>
          <w:spacing w:val="0"/>
          <w:w w:val="100"/>
          <w:position w:val="0"/>
        </w:rPr>
        <w:t>曲线向右下方移动，均衡国民收入下降</w:t>
      </w:r>
    </w:p>
    <w:p>
      <w:pPr>
        <w:pStyle w:val="Style2"/>
        <w:keepNext w:val="0"/>
        <w:keepLines w:val="0"/>
        <w:framePr w:w="7702" w:h="5894" w:wrap="none" w:hAnchor="page" w:x="1126" w:y="6095"/>
        <w:widowControl w:val="0"/>
        <w:numPr>
          <w:ilvl w:val="0"/>
          <w:numId w:val="25"/>
        </w:numPr>
        <w:shd w:val="clear" w:color="auto" w:fill="auto"/>
        <w:tabs>
          <w:tab w:pos="379" w:val="left"/>
        </w:tabs>
        <w:bidi w:val="0"/>
        <w:spacing w:before="0" w:after="140" w:line="390" w:lineRule="exact"/>
        <w:ind w:left="0" w:right="0" w:firstLine="0"/>
        <w:jc w:val="left"/>
      </w:pPr>
      <w:bookmarkStart w:id="55" w:name="bookmark55"/>
      <w:bookmarkEnd w:id="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IS</w:t>
      </w:r>
      <w:r>
        <w:rPr>
          <w:color w:val="000000"/>
          <w:spacing w:val="0"/>
          <w:w w:val="100"/>
          <w:position w:val="0"/>
        </w:rPr>
        <w:t>曲线位置不变，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LM</w:t>
      </w:r>
      <w:r>
        <w:rPr>
          <w:color w:val="000000"/>
          <w:spacing w:val="0"/>
          <w:w w:val="100"/>
          <w:position w:val="0"/>
        </w:rPr>
        <w:t>曲线向右下方移动，均衡利息率上升 宏观经济政策追求的目标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不但药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 xml:space="preserve">充分就业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利率稳定</w:t>
      </w:r>
    </w:p>
    <w:p>
      <w:pPr>
        <w:pStyle w:val="Style2"/>
        <w:keepNext w:val="0"/>
        <w:keepLines w:val="0"/>
        <w:framePr w:w="1702" w:h="662" w:wrap="none" w:hAnchor="page" w:x="5206" w:y="1122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经济增长</w:t>
      </w:r>
    </w:p>
    <w:p>
      <w:pPr>
        <w:pStyle w:val="Style2"/>
        <w:keepNext w:val="0"/>
        <w:keepLines w:val="0"/>
        <w:framePr w:w="1702" w:h="662" w:wrap="none" w:hAnchor="page" w:x="5206" w:y="11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</w:rPr>
        <w:t>价格水平稳定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7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9596" w:h="13944"/>
          <w:pgMar w:top="504" w:right="769" w:bottom="1158" w:left="71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42" w:val="left"/>
        </w:tabs>
        <w:bidi w:val="0"/>
        <w:spacing w:before="0" w:after="0" w:line="360" w:lineRule="exact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关于长期总供给曲线，下列说法正确的是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是一条垂直的直线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由短期供给曲线加总得到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实际产出高于潜在产出水平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价格的变动会影响长期总供给曲线的移动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59" w:val="left"/>
        </w:tabs>
        <w:bidi w:val="0"/>
        <w:spacing w:before="0" w:after="0" w:line="360" w:lineRule="exact"/>
        <w:ind w:left="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关于哈罗德一多马模型，下列说法正确的是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该模型表达经济增长率与储蓄率和资本一产出比之间的关系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资本一产出比不变的条件下，储蓄率越低，经济增长率越高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储蓄率不变的条件下，资本一产出比越高，经济增长率越高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资本一产出比既定时，要获得某一水平的增长率，储蓄率应减少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420" w:right="0" w:hanging="420"/>
        <w:jc w:val="left"/>
      </w:pPr>
      <w:r>
        <w:rPr>
          <w:color w:val="000000"/>
          <w:spacing w:val="0"/>
          <w:w w:val="100"/>
          <w:position w:val="0"/>
        </w:rPr>
        <w:t>二、多项选择题：本大题共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5</w:t>
      </w:r>
      <w:r>
        <w:rPr>
          <w:color w:val="000000"/>
          <w:spacing w:val="0"/>
          <w:w w:val="100"/>
          <w:position w:val="0"/>
        </w:rPr>
        <w:t>小题，每小题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10</w:t>
      </w:r>
      <w:r>
        <w:rPr>
          <w:color w:val="000000"/>
          <w:spacing w:val="0"/>
          <w:w w:val="100"/>
          <w:position w:val="0"/>
        </w:rPr>
        <w:t>分。在每小题列出的备选项中 至少有两项是符合题目要求的，请将其选出，错选、多选或少选均无分。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59" w:val="left"/>
        </w:tabs>
        <w:bidi w:val="0"/>
        <w:spacing w:before="0" w:after="0" w:line="360" w:lineRule="exact"/>
        <w:ind w:left="0" w:right="0" w:firstLine="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宏观经济学的研究内容包括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资源总量和价格总水平的长期变动趋势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经济中的总需求和总供给决定资源总量和价格总水平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不同市场的价格和数量决定既定资源配置于生产何种产品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家庭和厂商部门如何选择供给和投入决定了经济的总供给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家庭和厂商部门如何选择决定消费和投资数量，从而决定经济总需求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62" w:val="left"/>
        </w:tabs>
        <w:bidi w:val="0"/>
        <w:spacing w:before="0" w:after="0" w:line="360" w:lineRule="exact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完全竞争市场的特征包括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市场上存在低买、高卖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消费者和厂商具有完全信息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市场上有众多的消费者和众多的厂商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消费者需求和厂商供给的产品没有任何差异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34" w:val="left"/>
        </w:tabs>
        <w:bidi w:val="0"/>
        <w:spacing w:before="0" w:after="0" w:line="360" w:lineRule="exact"/>
        <w:ind w:left="0" w:right="0" w:firstLine="42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长期来看，厂商可以自由地进入或退出这一行业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62" w:val="left"/>
        </w:tabs>
        <w:bidi w:val="0"/>
        <w:spacing w:before="0" w:after="0" w:line="360" w:lineRule="exact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资本的特点包括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资本是有形的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折旧不会减少资本存量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资本不随时间的变动而变动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资本在生产过程中被生产出来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9" w:val="left"/>
        </w:tabs>
        <w:bidi w:val="0"/>
        <w:spacing w:before="0" w:after="0" w:line="360" w:lineRule="exact"/>
        <w:ind w:left="0" w:right="0" w:firstLine="42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资本作为投入要素是为了获得更多商品和劳务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62" w:val="left"/>
        </w:tabs>
        <w:bidi w:val="0"/>
        <w:spacing w:before="0" w:after="80" w:line="360" w:lineRule="exact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三部门经济中，决定均衡国民收入的条件包括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4392" w:val="left"/>
        </w:tabs>
        <w:bidi w:val="0"/>
        <w:spacing w:before="0" w:after="0" w:line="343" w:lineRule="auto"/>
        <w:ind w:left="0" w:right="0" w:firstLine="4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A. NX = X-M</w:t>
        <w:tab/>
        <w:t>B. I = I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0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4392" w:val="left"/>
        </w:tabs>
        <w:bidi w:val="0"/>
        <w:spacing w:before="0" w:after="0" w:line="343" w:lineRule="auto"/>
        <w:ind w:left="0" w:right="0" w:firstLine="4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 Y = C + I + G</w:t>
        <w:tab/>
        <w:t>D. G = G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0</w:t>
      </w:r>
    </w:p>
    <w:p>
      <w:pPr>
        <w:pStyle w:val="Style21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05" w:val="left"/>
        </w:tabs>
        <w:bidi w:val="0"/>
        <w:spacing w:before="0" w:after="0" w:line="343" w:lineRule="auto"/>
        <w:ind w:left="0" w:right="0" w:firstLine="420"/>
        <w:jc w:val="left"/>
      </w:pPr>
      <w:bookmarkStart w:id="85" w:name="bookmark85"/>
      <w:bookmarkEnd w:id="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 = (a-bT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0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) + 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25.</w:t>
      </w:r>
      <w:r>
        <w:rPr>
          <w:color w:val="000000"/>
          <w:spacing w:val="0"/>
          <w:w w:val="100"/>
          <w:position w:val="0"/>
        </w:rPr>
        <w:t>关于失业，下列说法正确的是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44" w:val="left"/>
        </w:tabs>
        <w:bidi w:val="0"/>
        <w:spacing w:before="0" w:after="100" w:line="240" w:lineRule="auto"/>
        <w:ind w:left="0" w:right="0" w:firstLine="42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在充分就业状态下可能存在失业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44" w:val="left"/>
        </w:tabs>
        <w:bidi w:val="0"/>
        <w:spacing w:before="0" w:after="100" w:line="240" w:lineRule="auto"/>
        <w:ind w:left="0" w:right="0" w:firstLine="42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没有就业但在寻找工作的人处于失业状态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44" w:val="left"/>
        </w:tabs>
        <w:bidi w:val="0"/>
        <w:spacing w:before="0" w:after="100" w:line="240" w:lineRule="auto"/>
        <w:ind w:left="0" w:right="0" w:firstLine="42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失业率是失业人数在人口总数中所占的比重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44" w:val="left"/>
        </w:tabs>
        <w:bidi w:val="0"/>
        <w:spacing w:before="0" w:after="100" w:line="240" w:lineRule="auto"/>
        <w:ind w:left="0" w:right="0" w:firstLine="42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结构性失业是由于劳动力供求结构变动所产生的失业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44" w:val="left"/>
        </w:tabs>
        <w:bidi w:val="0"/>
        <w:spacing w:before="0" w:after="260" w:line="240" w:lineRule="auto"/>
        <w:ind w:left="0" w:right="0" w:firstLine="42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摩擦性失业是劳动力从一个工作到另外一个工作的过渡所造成的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</w:rPr>
        <w:t>非选择题部分</w:t>
      </w:r>
      <w:bookmarkEnd w:id="91"/>
      <w:bookmarkEnd w:id="92"/>
      <w:bookmarkEnd w:id="9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8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注意事项：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384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用黑色字迹的签字笔或钢笔将答案写在答题纸上，不能答在试题卷上。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6" w:val="left"/>
        </w:tabs>
        <w:bidi w:val="0"/>
        <w:spacing w:before="0" w:after="0" w:line="384" w:lineRule="exact"/>
        <w:ind w:left="0" w:right="0" w:firstLine="0"/>
        <w:jc w:val="left"/>
      </w:pPr>
      <w:bookmarkStart w:id="94" w:name="bookmark94"/>
      <w:r>
        <w:rPr>
          <w:color w:val="000000"/>
          <w:spacing w:val="0"/>
          <w:w w:val="100"/>
          <w:position w:val="0"/>
        </w:rPr>
        <w:t>三</w:t>
      </w:r>
      <w:bookmarkEnd w:id="94"/>
      <w:r>
        <w:rPr>
          <w:color w:val="000000"/>
          <w:spacing w:val="0"/>
          <w:w w:val="100"/>
          <w:position w:val="0"/>
        </w:rPr>
        <w:t>、</w:t>
        <w:tab/>
        <w:t>名词解释题：本大题共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5</w:t>
      </w:r>
      <w:r>
        <w:rPr>
          <w:color w:val="000000"/>
          <w:spacing w:val="0"/>
          <w:w w:val="100"/>
          <w:position w:val="0"/>
        </w:rPr>
        <w:t>小题，每小题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3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15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384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 xml:space="preserve">26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.供</w:t>
      </w:r>
      <w:r>
        <w:rPr>
          <w:color w:val="000000"/>
          <w:spacing w:val="0"/>
          <w:w w:val="100"/>
          <w:position w:val="0"/>
        </w:rPr>
        <w:t>给规律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59" w:val="left"/>
        </w:tabs>
        <w:bidi w:val="0"/>
        <w:spacing w:before="0" w:after="0" w:line="360" w:lineRule="auto"/>
        <w:ind w:left="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公共物品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59" w:val="left"/>
        </w:tabs>
        <w:bidi w:val="0"/>
        <w:spacing w:before="0" w:after="0" w:line="360" w:lineRule="auto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国民收入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59" w:val="left"/>
        </w:tabs>
        <w:bidi w:val="0"/>
        <w:spacing w:before="0" w:after="0" w:line="360" w:lineRule="auto"/>
        <w:ind w:left="0" w:right="0" w:firstLine="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货币政策</w:t>
      </w:r>
    </w:p>
    <w:p>
      <w:pPr>
        <w:pStyle w:val="Style21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59" w:val="left"/>
        </w:tabs>
        <w:bidi w:val="0"/>
        <w:spacing w:before="0" w:after="0" w:line="360" w:lineRule="auto"/>
        <w:ind w:left="0" w:right="0" w:firstLine="0"/>
        <w:jc w:val="left"/>
      </w:pPr>
      <w:bookmarkStart w:id="98" w:name="bookmark98"/>
      <w:bookmarkEnd w:id="98"/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消费物价指数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CPI）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6" w:val="left"/>
        </w:tabs>
        <w:bidi w:val="0"/>
        <w:spacing w:before="0" w:after="0" w:line="384" w:lineRule="exact"/>
        <w:ind w:left="0" w:right="0" w:firstLine="0"/>
        <w:jc w:val="left"/>
      </w:pPr>
      <w:bookmarkStart w:id="99" w:name="bookmark99"/>
      <w:r>
        <w:rPr>
          <w:color w:val="000000"/>
          <w:spacing w:val="0"/>
          <w:w w:val="100"/>
          <w:position w:val="0"/>
        </w:rPr>
        <w:t>四</w:t>
      </w:r>
      <w:bookmarkEnd w:id="99"/>
      <w:r>
        <w:rPr>
          <w:color w:val="000000"/>
          <w:spacing w:val="0"/>
          <w:w w:val="100"/>
          <w:position w:val="0"/>
        </w:rPr>
        <w:t>、</w:t>
        <w:tab/>
        <w:t>简答题：本大题共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3</w:t>
      </w:r>
      <w:r>
        <w:rPr>
          <w:color w:val="000000"/>
          <w:spacing w:val="0"/>
          <w:w w:val="100"/>
          <w:position w:val="0"/>
        </w:rPr>
        <w:t>小题，每小题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7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21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62" w:val="left"/>
        </w:tabs>
        <w:bidi w:val="0"/>
        <w:spacing w:before="0" w:after="0" w:line="384" w:lineRule="exact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简述完全竞争厂商的长期均衡条件。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62" w:val="left"/>
        </w:tabs>
        <w:bidi w:val="0"/>
        <w:spacing w:before="0" w:after="0" w:line="384" w:lineRule="exact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简述柯布一道格拉斯生产函数形式及其参数的含义。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62" w:val="left"/>
        </w:tabs>
        <w:bidi w:val="0"/>
        <w:spacing w:before="0" w:after="0" w:line="384" w:lineRule="exact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简述科斯定理及其对解决外部经济影响的意义和局限性。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6" w:val="left"/>
        </w:tabs>
        <w:bidi w:val="0"/>
        <w:spacing w:before="0" w:after="140" w:line="384" w:lineRule="exact"/>
        <w:ind w:left="0" w:right="0" w:firstLine="0"/>
        <w:jc w:val="left"/>
      </w:pPr>
      <w:bookmarkStart w:id="103" w:name="bookmark103"/>
      <w:r>
        <w:rPr>
          <w:color w:val="000000"/>
          <w:spacing w:val="0"/>
          <w:w w:val="100"/>
          <w:position w:val="0"/>
        </w:rPr>
        <w:t>五</w:t>
      </w:r>
      <w:bookmarkEnd w:id="103"/>
      <w:r>
        <w:rPr>
          <w:color w:val="000000"/>
          <w:spacing w:val="0"/>
          <w:w w:val="100"/>
          <w:position w:val="0"/>
        </w:rPr>
        <w:t>、</w:t>
        <w:tab/>
        <w:t>计算题：本大题共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</w:t>
      </w:r>
      <w:r>
        <w:rPr>
          <w:color w:val="000000"/>
          <w:spacing w:val="0"/>
          <w:w w:val="100"/>
          <w:position w:val="0"/>
        </w:rPr>
        <w:t>小题，每小题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7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14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62" w:val="left"/>
        </w:tabs>
        <w:bidi w:val="0"/>
        <w:spacing w:before="0" w:after="0" w:line="360" w:lineRule="auto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已知某商品的需求函数为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Q=18-4P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53" w:val="left"/>
        </w:tabs>
        <w:bidi w:val="0"/>
        <w:spacing w:before="0" w:after="0" w:line="384" w:lineRule="exact"/>
        <w:ind w:left="0" w:right="0" w:firstLine="560"/>
        <w:jc w:val="both"/>
      </w:pPr>
      <w:bookmarkStart w:id="105" w:name="bookmark105"/>
      <w:r>
        <w:rPr>
          <w:color w:val="000000"/>
          <w:spacing w:val="0"/>
          <w:w w:val="100"/>
          <w:position w:val="0"/>
          <w:sz w:val="22"/>
          <w:szCs w:val="22"/>
        </w:rPr>
        <w:t>（</w:t>
      </w:r>
      <w:bookmarkEnd w:id="10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1）</w:t>
        <w:tab/>
      </w:r>
      <w:r>
        <w:rPr>
          <w:color w:val="000000"/>
          <w:spacing w:val="0"/>
          <w:w w:val="100"/>
          <w:position w:val="0"/>
        </w:rPr>
        <w:t>计算当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P=2</w:t>
      </w:r>
      <w:r>
        <w:rPr>
          <w:color w:val="000000"/>
          <w:spacing w:val="0"/>
          <w:w w:val="100"/>
          <w:position w:val="0"/>
        </w:rPr>
        <w:t>时的需求价格点弹性；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53" w:val="left"/>
        </w:tabs>
        <w:bidi w:val="0"/>
        <w:spacing w:before="0" w:after="0" w:line="384" w:lineRule="exact"/>
        <w:ind w:left="0" w:right="0" w:firstLine="560"/>
        <w:jc w:val="both"/>
      </w:pPr>
      <w:bookmarkStart w:id="106" w:name="bookmark1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（</w:t>
      </w:r>
      <w:bookmarkEnd w:id="1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2）</w:t>
        <w:tab/>
      </w:r>
      <w:r>
        <w:rPr>
          <w:color w:val="000000"/>
          <w:spacing w:val="0"/>
          <w:w w:val="100"/>
          <w:position w:val="0"/>
        </w:rPr>
        <w:t>如果厂商要扩大销售收入，应采取降价策略还是提价策略？为什么？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62" w:val="left"/>
        </w:tabs>
        <w:bidi w:val="0"/>
        <w:spacing w:before="0" w:after="0" w:line="384" w:lineRule="exact"/>
        <w:ind w:left="420" w:right="0" w:hanging="42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已知某三部门经济的边际消费倾向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b=0.4,</w:t>
      </w:r>
      <w:r>
        <w:rPr>
          <w:color w:val="000000"/>
          <w:spacing w:val="0"/>
          <w:w w:val="100"/>
          <w:position w:val="0"/>
        </w:rPr>
        <w:t>如果分别通过改变投资、政府购买和税 收三种手段，使国民收入从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4000</w:t>
      </w:r>
      <w:r>
        <w:rPr>
          <w:color w:val="000000"/>
          <w:spacing w:val="0"/>
          <w:w w:val="100"/>
          <w:position w:val="0"/>
        </w:rPr>
        <w:t>亿元提高到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6000</w:t>
      </w:r>
      <w:r>
        <w:rPr>
          <w:color w:val="000000"/>
          <w:spacing w:val="0"/>
          <w:w w:val="100"/>
          <w:position w:val="0"/>
        </w:rPr>
        <w:t>亿元，分别计算投资、政府购买 和税收的变动量。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8" w:val="left"/>
        </w:tabs>
        <w:bidi w:val="0"/>
        <w:spacing w:before="0" w:after="0" w:line="384" w:lineRule="exact"/>
        <w:ind w:left="0" w:right="0" w:firstLine="0"/>
        <w:jc w:val="left"/>
      </w:pPr>
      <w:bookmarkStart w:id="108" w:name="bookmark108"/>
      <w:r>
        <w:rPr>
          <w:color w:val="000000"/>
          <w:spacing w:val="0"/>
          <w:w w:val="100"/>
          <w:position w:val="0"/>
        </w:rPr>
        <w:t>六</w:t>
      </w:r>
      <w:bookmarkEnd w:id="108"/>
      <w:r>
        <w:rPr>
          <w:color w:val="000000"/>
          <w:spacing w:val="0"/>
          <w:w w:val="100"/>
          <w:position w:val="0"/>
        </w:rPr>
        <w:t>、</w:t>
        <w:tab/>
        <w:t>论述题：本大题共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</w:t>
      </w:r>
      <w:r>
        <w:rPr>
          <w:color w:val="000000"/>
          <w:spacing w:val="0"/>
          <w:w w:val="100"/>
          <w:position w:val="0"/>
        </w:rPr>
        <w:t>小题，每小题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10</w:t>
      </w:r>
      <w:r>
        <w:rPr>
          <w:color w:val="000000"/>
          <w:spacing w:val="0"/>
          <w:w w:val="100"/>
          <w:position w:val="0"/>
        </w:rPr>
        <w:t>分，共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62" w:val="left"/>
        </w:tabs>
        <w:bidi w:val="0"/>
        <w:spacing w:before="0" w:after="0" w:line="384" w:lineRule="exact"/>
        <w:ind w:left="0" w:right="0" w:firstLine="0"/>
        <w:jc w:val="left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论述厂商的利润最大化原则。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464" w:val="left"/>
        </w:tabs>
        <w:bidi w:val="0"/>
        <w:spacing w:before="0" w:after="100" w:line="384" w:lineRule="exact"/>
        <w:ind w:left="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论述国家如何通过财政政策干预经济活动。</w:t>
      </w:r>
    </w:p>
    <w:sectPr>
      <w:footnotePr>
        <w:pos w:val="pageBottom"/>
        <w:numFmt w:val="decimal"/>
        <w:numRestart w:val="continuous"/>
      </w:footnotePr>
      <w:pgSz w:w="9596" w:h="13944"/>
      <w:pgMar w:top="402" w:right="734" w:bottom="1339" w:left="72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8068945</wp:posOffset>
              </wp:positionV>
              <wp:extent cx="2502535" cy="1416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02535" cy="1416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00139#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西方经济学试题第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页（共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7.pt;margin-top:635.35000000000002pt;width:197.05000000000001pt;height:11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浙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00139#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西方经济学试题第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页（共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8068945</wp:posOffset>
              </wp:positionV>
              <wp:extent cx="2502535" cy="1416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02535" cy="1416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00139#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西方经济学试题第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页（共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27.pt;margin-top:635.35000000000002pt;width:197.05000000000001pt;height:11.1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浙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00139#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西方经济学试题第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页（共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8068945</wp:posOffset>
              </wp:positionV>
              <wp:extent cx="2502535" cy="1416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02535" cy="1416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00139#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西方经济学试题第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页（共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27.pt;margin-top:635.35000000000002pt;width:197.05000000000001pt;height:11.1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浙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00139#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西方经济学试题第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页（共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1630680</wp:posOffset>
              </wp:positionH>
              <wp:positionV relativeFrom="page">
                <wp:posOffset>8065135</wp:posOffset>
              </wp:positionV>
              <wp:extent cx="2502535" cy="1358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02535" cy="1358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00139#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西方经济学试题第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4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页(共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28.40000000000001pt;margin-top:635.05000000000007pt;width:197.05000000000001pt;height:10.7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浙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00139#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西方经济学试题第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4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页(共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5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页)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0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2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4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6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8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0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2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4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6">
    <w:multiLevelType w:val="multilevel"/>
    <w:lvl w:ilvl="0">
      <w:start w:val="1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8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30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en-US" w:eastAsia="en-US" w:bidi="en-US"/>
      </w:rPr>
    </w:lvl>
  </w:abstractNum>
  <w:abstractNum w:abstractNumId="32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34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36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38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40">
    <w:multiLevelType w:val="multilevel"/>
    <w:lvl w:ilvl="0">
      <w:start w:val="2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5">
    <w:name w:val="Header or footer|2_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9">
    <w:name w:val="Body text|3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2">
    <w:name w:val="Heading #1|1_"/>
    <w:basedOn w:val="DefaultParagraphFont"/>
    <w:link w:val="Style11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CharStyle14">
    <w:name w:val="Heading #2|1_"/>
    <w:basedOn w:val="DefaultParagraphFont"/>
    <w:link w:val="Style13"/>
    <w:rPr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9">
    <w:name w:val="Body text|4_"/>
    <w:basedOn w:val="DefaultParagraphFont"/>
    <w:link w:val="Style18"/>
    <w:rPr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CharStyle22">
    <w:name w:val="Body text|2_"/>
    <w:basedOn w:val="DefaultParagraphFont"/>
    <w:link w:val="Style21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27">
    <w:name w:val="Heading #3|1_"/>
    <w:basedOn w:val="DefaultParagraphFont"/>
    <w:link w:val="Style26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line="343" w:lineRule="auto"/>
      <w:ind w:firstLine="3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4">
    <w:name w:val="Header or footer|2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8">
    <w:name w:val="Body text|3"/>
    <w:basedOn w:val="Normal"/>
    <w:link w:val="CharStyle9"/>
    <w:pPr>
      <w:widowControl w:val="0"/>
      <w:shd w:val="clear" w:color="auto" w:fill="auto"/>
      <w:spacing w:after="10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1">
    <w:name w:val="Heading #1|1"/>
    <w:basedOn w:val="Normal"/>
    <w:link w:val="CharStyle12"/>
    <w:pPr>
      <w:widowControl w:val="0"/>
      <w:shd w:val="clear" w:color="auto" w:fill="auto"/>
      <w:spacing w:after="10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Style13">
    <w:name w:val="Heading #2|1"/>
    <w:basedOn w:val="Normal"/>
    <w:link w:val="CharStyle14"/>
    <w:pPr>
      <w:widowControl w:val="0"/>
      <w:shd w:val="clear" w:color="auto" w:fill="auto"/>
      <w:spacing w:after="160"/>
      <w:jc w:val="center"/>
      <w:outlineLvl w:val="1"/>
    </w:pPr>
    <w:rPr>
      <w:b/>
      <w:bCs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8">
    <w:name w:val="Body text|4"/>
    <w:basedOn w:val="Normal"/>
    <w:link w:val="CharStyle19"/>
    <w:pPr>
      <w:widowControl w:val="0"/>
      <w:shd w:val="clear" w:color="auto" w:fill="auto"/>
      <w:spacing w:after="300" w:line="180" w:lineRule="auto"/>
      <w:jc w:val="center"/>
    </w:pPr>
    <w:rPr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Style21">
    <w:name w:val="Body text|2"/>
    <w:basedOn w:val="Normal"/>
    <w:link w:val="CharStyle2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6">
    <w:name w:val="Heading #3|1"/>
    <w:basedOn w:val="Normal"/>
    <w:link w:val="CharStyle27"/>
    <w:pPr>
      <w:widowControl w:val="0"/>
      <w:shd w:val="clear" w:color="auto" w:fill="auto"/>
      <w:spacing w:after="140"/>
      <w:jc w:val="center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