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0"/>
        <w:spacing w:before="42" w:line="221" w:lineRule="auto"/>
        <w:rPr>
          <w:rFonts w:ascii="SimHei" w:hAnsi="SimHei" w:eastAsia="SimHei" w:cs="SimHei"/>
          <w:sz w:val="21"/>
          <w:szCs w:val="21"/>
        </w:rPr>
      </w:pPr>
      <w:r>
        <w:rPr>
          <w:rFonts w:ascii="SimHei" w:hAnsi="SimHei" w:eastAsia="SimHei" w:cs="SimHei"/>
          <w:sz w:val="21"/>
          <w:szCs w:val="21"/>
          <w:b/>
          <w:bCs/>
        </w:rPr>
        <w:t>绝密</w:t>
      </w:r>
      <w:r>
        <w:rPr>
          <w:rFonts w:ascii="SimHei" w:hAnsi="SimHei" w:eastAsia="SimHei" w:cs="SimHei"/>
          <w:sz w:val="21"/>
          <w:szCs w:val="21"/>
          <w:spacing w:val="3"/>
        </w:rPr>
        <w:t xml:space="preserve"> </w:t>
      </w:r>
      <w:r>
        <w:rPr>
          <w:rFonts w:ascii="SimHei" w:hAnsi="SimHei" w:eastAsia="SimHei" w:cs="SimHei"/>
          <w:sz w:val="21"/>
          <w:szCs w:val="21"/>
        </w:rPr>
        <w:t>★考试结束前</w:t>
      </w:r>
    </w:p>
    <w:p>
      <w:pPr>
        <w:ind w:left="2087"/>
        <w:spacing w:before="127" w:line="219" w:lineRule="auto"/>
        <w:rPr>
          <w:rFonts w:ascii="SimSun" w:hAnsi="SimSun" w:eastAsia="SimSun" w:cs="SimSun"/>
          <w:sz w:val="31"/>
          <w:szCs w:val="31"/>
        </w:rPr>
      </w:pPr>
      <w:r>
        <w:rPr>
          <w:rFonts w:ascii="SimSun" w:hAnsi="SimSun" w:eastAsia="SimSun" w:cs="SimSun"/>
          <w:sz w:val="31"/>
          <w:szCs w:val="31"/>
          <w:spacing w:val="15"/>
        </w:rPr>
        <w:t>2022年10月高等教育自学考试</w:t>
      </w:r>
    </w:p>
    <w:p>
      <w:pPr>
        <w:ind w:left="2802"/>
        <w:spacing w:before="57" w:line="557" w:lineRule="exact"/>
        <w:rPr>
          <w:rFonts w:ascii="SimHei" w:hAnsi="SimHei" w:eastAsia="SimHei" w:cs="SimHei"/>
          <w:sz w:val="41"/>
          <w:szCs w:val="41"/>
        </w:rPr>
      </w:pPr>
      <w:r>
        <w:rPr>
          <w:rFonts w:ascii="SimHei" w:hAnsi="SimHei" w:eastAsia="SimHei" w:cs="SimHei"/>
          <w:sz w:val="41"/>
          <w:szCs w:val="41"/>
          <w:b/>
          <w:bCs/>
          <w:spacing w:val="-4"/>
          <w:position w:val="9"/>
        </w:rPr>
        <w:t>银行会计学试题</w:t>
      </w:r>
    </w:p>
    <w:p>
      <w:pPr>
        <w:ind w:left="3290"/>
        <w:spacing w:before="1" w:line="220" w:lineRule="auto"/>
        <w:rPr>
          <w:rFonts w:ascii="SimHei" w:hAnsi="SimHei" w:eastAsia="SimHei" w:cs="SimHei"/>
          <w:sz w:val="28"/>
          <w:szCs w:val="28"/>
        </w:rPr>
      </w:pPr>
      <w:r>
        <w:rPr>
          <w:rFonts w:ascii="SimHei" w:hAnsi="SimHei" w:eastAsia="SimHei" w:cs="SimHei"/>
          <w:sz w:val="28"/>
          <w:szCs w:val="28"/>
          <w:b/>
          <w:bCs/>
          <w:spacing w:val="-23"/>
        </w:rPr>
        <w:t>课程代码：00078</w:t>
      </w:r>
    </w:p>
    <w:p>
      <w:pPr>
        <w:ind w:left="447"/>
        <w:spacing w:before="276" w:line="221" w:lineRule="auto"/>
        <w:rPr>
          <w:rFonts w:ascii="SimHei" w:hAnsi="SimHei" w:eastAsia="SimHei" w:cs="SimHei"/>
          <w:sz w:val="21"/>
          <w:szCs w:val="21"/>
        </w:rPr>
      </w:pPr>
      <w:r>
        <w:rPr>
          <w:rFonts w:ascii="SimHei" w:hAnsi="SimHei" w:eastAsia="SimHei" w:cs="SimHei"/>
          <w:sz w:val="21"/>
          <w:szCs w:val="21"/>
          <w:spacing w:val="-6"/>
        </w:rPr>
        <w:t>1.</w:t>
      </w:r>
      <w:r>
        <w:rPr>
          <w:rFonts w:ascii="SimHei" w:hAnsi="SimHei" w:eastAsia="SimHei" w:cs="SimHei"/>
          <w:sz w:val="21"/>
          <w:szCs w:val="21"/>
          <w:spacing w:val="-37"/>
        </w:rPr>
        <w:t xml:space="preserve"> </w:t>
      </w:r>
      <w:r>
        <w:rPr>
          <w:rFonts w:ascii="SimHei" w:hAnsi="SimHei" w:eastAsia="SimHei" w:cs="SimHei"/>
          <w:sz w:val="21"/>
          <w:szCs w:val="21"/>
          <w:spacing w:val="-6"/>
        </w:rPr>
        <w:t>请考生按规定用笔将所有试题的答案涂、写</w:t>
      </w:r>
      <w:r>
        <w:rPr>
          <w:rFonts w:ascii="SimHei" w:hAnsi="SimHei" w:eastAsia="SimHei" w:cs="SimHei"/>
          <w:sz w:val="21"/>
          <w:szCs w:val="21"/>
          <w:spacing w:val="-7"/>
        </w:rPr>
        <w:t>在答题纸上。</w:t>
      </w:r>
    </w:p>
    <w:p>
      <w:pPr>
        <w:ind w:left="447"/>
        <w:spacing w:before="110" w:line="380" w:lineRule="exact"/>
        <w:rPr>
          <w:rFonts w:ascii="SimHei" w:hAnsi="SimHei" w:eastAsia="SimHei" w:cs="SimHei"/>
          <w:sz w:val="21"/>
          <w:szCs w:val="21"/>
        </w:rPr>
      </w:pPr>
      <w:r>
        <w:rPr>
          <w:rFonts w:ascii="SimHei" w:hAnsi="SimHei" w:eastAsia="SimHei" w:cs="SimHei"/>
          <w:sz w:val="21"/>
          <w:szCs w:val="21"/>
          <w:spacing w:val="-7"/>
          <w:position w:val="13"/>
        </w:rPr>
        <w:t>2.</w:t>
      </w:r>
      <w:r>
        <w:rPr>
          <w:rFonts w:ascii="SimHei" w:hAnsi="SimHei" w:eastAsia="SimHei" w:cs="SimHei"/>
          <w:sz w:val="21"/>
          <w:szCs w:val="21"/>
          <w:spacing w:val="-49"/>
          <w:position w:val="13"/>
        </w:rPr>
        <w:t xml:space="preserve"> </w:t>
      </w:r>
      <w:r>
        <w:rPr>
          <w:rFonts w:ascii="SimHei" w:hAnsi="SimHei" w:eastAsia="SimHei" w:cs="SimHei"/>
          <w:sz w:val="21"/>
          <w:szCs w:val="21"/>
          <w:spacing w:val="-7"/>
          <w:position w:val="13"/>
        </w:rPr>
        <w:t>答题前，考生务必将自己的考试课程名称、姓名、准考证号用黑</w:t>
      </w:r>
      <w:r>
        <w:rPr>
          <w:rFonts w:ascii="SimHei" w:hAnsi="SimHei" w:eastAsia="SimHei" w:cs="SimHei"/>
          <w:sz w:val="21"/>
          <w:szCs w:val="21"/>
          <w:spacing w:val="-8"/>
          <w:position w:val="13"/>
        </w:rPr>
        <w:t>色字迹的签字笔或钢笔</w:t>
      </w:r>
    </w:p>
    <w:p>
      <w:pPr>
        <w:ind w:left="27"/>
        <w:spacing w:before="1" w:line="222" w:lineRule="auto"/>
        <w:rPr>
          <w:rFonts w:ascii="SimHei" w:hAnsi="SimHei" w:eastAsia="SimHei" w:cs="SimHei"/>
          <w:sz w:val="21"/>
          <w:szCs w:val="21"/>
        </w:rPr>
      </w:pPr>
      <w:r>
        <w:rPr>
          <w:rFonts w:ascii="SimHei" w:hAnsi="SimHei" w:eastAsia="SimHei" w:cs="SimHei"/>
          <w:sz w:val="21"/>
          <w:szCs w:val="21"/>
          <w:spacing w:val="-3"/>
        </w:rPr>
        <w:t>填写在答题纸规定的位置上。</w:t>
      </w:r>
    </w:p>
    <w:p>
      <w:pPr>
        <w:ind w:left="3531"/>
        <w:spacing w:before="234" w:line="222" w:lineRule="auto"/>
        <w:rPr>
          <w:rFonts w:ascii="SimHei" w:hAnsi="SimHei" w:eastAsia="SimHei" w:cs="SimHei"/>
          <w:sz w:val="28"/>
          <w:szCs w:val="28"/>
        </w:rPr>
      </w:pPr>
      <w:r>
        <w:rPr>
          <w:rFonts w:ascii="SimHei" w:hAnsi="SimHei" w:eastAsia="SimHei" w:cs="SimHei"/>
          <w:sz w:val="28"/>
          <w:szCs w:val="28"/>
          <w:b/>
          <w:bCs/>
          <w:spacing w:val="-6"/>
        </w:rPr>
        <w:t>选择题部分</w:t>
      </w:r>
    </w:p>
    <w:p>
      <w:pPr>
        <w:ind w:left="27"/>
        <w:spacing w:before="255" w:line="222" w:lineRule="auto"/>
        <w:rPr>
          <w:rFonts w:ascii="SimHei" w:hAnsi="SimHei" w:eastAsia="SimHei" w:cs="SimHei"/>
          <w:sz w:val="21"/>
          <w:szCs w:val="21"/>
        </w:rPr>
      </w:pPr>
      <w:r>
        <w:rPr>
          <w:rFonts w:ascii="SimHei" w:hAnsi="SimHei" w:eastAsia="SimHei" w:cs="SimHei"/>
          <w:sz w:val="21"/>
          <w:szCs w:val="21"/>
          <w:spacing w:val="-8"/>
        </w:rPr>
        <w:t>注意事项：</w:t>
      </w:r>
    </w:p>
    <w:p>
      <w:pPr>
        <w:ind w:left="27" w:right="27" w:firstLine="419"/>
        <w:spacing w:before="128" w:line="272" w:lineRule="auto"/>
        <w:rPr>
          <w:rFonts w:ascii="SimSun" w:hAnsi="SimSun" w:eastAsia="SimSun" w:cs="SimSun"/>
          <w:sz w:val="21"/>
          <w:szCs w:val="21"/>
        </w:rPr>
      </w:pPr>
      <w:r>
        <w:rPr>
          <w:rFonts w:ascii="SimSun" w:hAnsi="SimSun" w:eastAsia="SimSun" w:cs="SimSun"/>
          <w:sz w:val="21"/>
          <w:szCs w:val="21"/>
          <w:spacing w:val="-1"/>
        </w:rPr>
        <w:t>每小题选出答案后，用2B铅笔把答题纸上对应题目的答案标</w:t>
      </w:r>
      <w:r>
        <w:rPr>
          <w:rFonts w:ascii="SimSun" w:hAnsi="SimSun" w:eastAsia="SimSun" w:cs="SimSun"/>
          <w:sz w:val="21"/>
          <w:szCs w:val="21"/>
          <w:spacing w:val="-2"/>
        </w:rPr>
        <w:t>号涂黑。如需改动，用橡皮</w:t>
      </w:r>
      <w:r>
        <w:rPr>
          <w:rFonts w:ascii="SimSun" w:hAnsi="SimSun" w:eastAsia="SimSun" w:cs="SimSun"/>
          <w:sz w:val="21"/>
          <w:szCs w:val="21"/>
        </w:rPr>
        <w:t xml:space="preserve"> </w:t>
      </w:r>
      <w:r>
        <w:rPr>
          <w:rFonts w:ascii="SimSun" w:hAnsi="SimSun" w:eastAsia="SimSun" w:cs="SimSun"/>
          <w:sz w:val="21"/>
          <w:szCs w:val="21"/>
          <w:spacing w:val="-7"/>
        </w:rPr>
        <w:t>擦干净后，再选涂其他答案标号。不能答在试题卷上。</w:t>
      </w:r>
    </w:p>
    <w:p>
      <w:pPr>
        <w:ind w:left="450" w:right="414" w:hanging="450"/>
        <w:spacing w:before="248" w:line="234" w:lineRule="auto"/>
        <w:rPr>
          <w:rFonts w:ascii="SimHei" w:hAnsi="SimHei" w:eastAsia="SimHei" w:cs="SimHei"/>
          <w:sz w:val="21"/>
          <w:szCs w:val="21"/>
        </w:rPr>
      </w:pPr>
      <w:r>
        <w:rPr>
          <w:rFonts w:ascii="SimHei" w:hAnsi="SimHei" w:eastAsia="SimHei" w:cs="SimHei"/>
          <w:sz w:val="21"/>
          <w:szCs w:val="21"/>
          <w:b/>
          <w:bCs/>
          <w:spacing w:val="6"/>
        </w:rPr>
        <w:t>一、单项选择题：本大题共20小题，每小题1分，共20分。在每小题列出的备选项中</w:t>
      </w:r>
      <w:r>
        <w:rPr>
          <w:rFonts w:ascii="SimHei" w:hAnsi="SimHei" w:eastAsia="SimHei" w:cs="SimHei"/>
          <w:sz w:val="21"/>
          <w:szCs w:val="21"/>
          <w:spacing w:val="3"/>
        </w:rPr>
        <w:t xml:space="preserve"> </w:t>
      </w:r>
      <w:r>
        <w:rPr>
          <w:rFonts w:ascii="SimHei" w:hAnsi="SimHei" w:eastAsia="SimHei" w:cs="SimHei"/>
          <w:sz w:val="21"/>
          <w:szCs w:val="21"/>
          <w:b/>
          <w:bCs/>
          <w:spacing w:val="-5"/>
        </w:rPr>
        <w:t>只有一项是最符合题目要求的，请将其选出。</w:t>
      </w:r>
    </w:p>
    <w:p>
      <w:pPr>
        <w:ind w:left="116"/>
        <w:spacing w:before="62" w:line="220" w:lineRule="auto"/>
        <w:rPr>
          <w:rFonts w:ascii="SimSun" w:hAnsi="SimSun" w:eastAsia="SimSun" w:cs="SimSun"/>
          <w:sz w:val="21"/>
          <w:szCs w:val="21"/>
        </w:rPr>
      </w:pPr>
      <w:r>
        <w:rPr>
          <w:rFonts w:ascii="SimSun" w:hAnsi="SimSun" w:eastAsia="SimSun" w:cs="SimSun"/>
          <w:sz w:val="21"/>
          <w:szCs w:val="21"/>
          <w:spacing w:val="-2"/>
        </w:rPr>
        <w:t>1.“一般风险准备”属于商业银行的</w:t>
      </w:r>
    </w:p>
    <w:p>
      <w:pPr>
        <w:ind w:left="447"/>
        <w:spacing w:before="70" w:line="219"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25"/>
          <w:w w:val="101"/>
        </w:rPr>
        <w:t xml:space="preserve">  </w:t>
      </w:r>
      <w:r>
        <w:rPr>
          <w:rFonts w:ascii="SimSun" w:hAnsi="SimSun" w:eastAsia="SimSun" w:cs="SimSun"/>
          <w:sz w:val="21"/>
          <w:szCs w:val="21"/>
          <w:spacing w:val="2"/>
        </w:rPr>
        <w:t>资产要素</w:t>
      </w:r>
      <w:r>
        <w:rPr>
          <w:rFonts w:ascii="SimSun" w:hAnsi="SimSun" w:eastAsia="SimSun" w:cs="SimSun"/>
          <w:sz w:val="21"/>
          <w:szCs w:val="21"/>
        </w:rPr>
        <w:t xml:space="preserve">                         </w:t>
      </w: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2"/>
        </w:rPr>
        <w:t>负债要素</w:t>
      </w:r>
    </w:p>
    <w:p>
      <w:pPr>
        <w:ind w:left="447"/>
        <w:spacing w:before="70" w:line="219" w:lineRule="auto"/>
        <w:rPr>
          <w:rFonts w:ascii="SimSun" w:hAnsi="SimSun" w:eastAsia="SimSun" w:cs="SimSun"/>
          <w:sz w:val="21"/>
          <w:szCs w:val="21"/>
        </w:rPr>
      </w:pPr>
      <w:r>
        <w:rPr>
          <w:rFonts w:ascii="Times New Roman" w:hAnsi="Times New Roman" w:eastAsia="Times New Roman" w:cs="Times New Roman"/>
          <w:sz w:val="21"/>
          <w:szCs w:val="21"/>
        </w:rPr>
        <w:t>C.</w:t>
      </w:r>
      <w:r>
        <w:rPr>
          <w:rFonts w:ascii="Times New Roman" w:hAnsi="Times New Roman" w:eastAsia="Times New Roman" w:cs="Times New Roman"/>
          <w:sz w:val="21"/>
          <w:szCs w:val="21"/>
          <w:spacing w:val="12"/>
        </w:rPr>
        <w:t xml:space="preserve">  </w:t>
      </w:r>
      <w:r>
        <w:rPr>
          <w:rFonts w:ascii="SimSun" w:hAnsi="SimSun" w:eastAsia="SimSun" w:cs="SimSun"/>
          <w:sz w:val="21"/>
          <w:szCs w:val="21"/>
        </w:rPr>
        <w:t>所有者权益要素</w:t>
      </w:r>
      <w:r>
        <w:rPr>
          <w:rFonts w:ascii="SimSun" w:hAnsi="SimSun" w:eastAsia="SimSun" w:cs="SimSun"/>
          <w:sz w:val="21"/>
          <w:szCs w:val="21"/>
          <w:spacing w:val="2"/>
        </w:rPr>
        <w:t xml:space="preserve">                   </w:t>
      </w:r>
      <w:r>
        <w:rPr>
          <w:rFonts w:ascii="Times New Roman" w:hAnsi="Times New Roman" w:eastAsia="Times New Roman" w:cs="Times New Roman"/>
          <w:sz w:val="21"/>
          <w:szCs w:val="21"/>
        </w:rPr>
        <w:t>D.</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rPr>
        <w:t>收入要素</w:t>
      </w:r>
    </w:p>
    <w:p>
      <w:pPr>
        <w:ind w:left="446" w:right="388" w:hanging="330"/>
        <w:spacing w:before="60" w:line="255" w:lineRule="auto"/>
        <w:rPr>
          <w:rFonts w:ascii="SimSun" w:hAnsi="SimSun" w:eastAsia="SimSun" w:cs="SimSun"/>
          <w:sz w:val="21"/>
          <w:szCs w:val="21"/>
        </w:rPr>
      </w:pPr>
      <w:r>
        <w:rPr>
          <w:rFonts w:ascii="SimSun" w:hAnsi="SimSun" w:eastAsia="SimSun" w:cs="SimSun"/>
          <w:sz w:val="21"/>
          <w:szCs w:val="21"/>
        </w:rPr>
        <w:t>2.</w:t>
      </w:r>
      <w:r>
        <w:rPr>
          <w:rFonts w:ascii="SimSun" w:hAnsi="SimSun" w:eastAsia="SimSun" w:cs="SimSun"/>
          <w:sz w:val="21"/>
          <w:szCs w:val="21"/>
          <w:spacing w:val="22"/>
        </w:rPr>
        <w:t xml:space="preserve"> </w:t>
      </w:r>
      <w:r>
        <w:rPr>
          <w:rFonts w:ascii="SimSun" w:hAnsi="SimSun" w:eastAsia="SimSun" w:cs="SimSun"/>
          <w:sz w:val="21"/>
          <w:szCs w:val="21"/>
        </w:rPr>
        <w:t>商业银行会计工作是商业银行办理实际金融业务的工具，会计处理过程本身就是经</w:t>
      </w:r>
      <w:r>
        <w:rPr>
          <w:rFonts w:ascii="SimSun" w:hAnsi="SimSun" w:eastAsia="SimSun" w:cs="SimSun"/>
          <w:sz w:val="21"/>
          <w:szCs w:val="21"/>
        </w:rPr>
        <w:t xml:space="preserve"> </w:t>
      </w:r>
      <w:r>
        <w:rPr>
          <w:rFonts w:ascii="SimSun" w:hAnsi="SimSun" w:eastAsia="SimSun" w:cs="SimSun"/>
          <w:sz w:val="21"/>
          <w:szCs w:val="21"/>
        </w:rPr>
        <w:t>办、处理各项业务的过程。这一特点可概括为</w:t>
      </w:r>
    </w:p>
    <w:p>
      <w:pPr>
        <w:ind w:left="447"/>
        <w:spacing w:before="70" w:line="219"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1"/>
        </w:rPr>
        <w:t>反映经济活动的综合性</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1"/>
        </w:rPr>
        <w:t>业务处理与会计处理的同步性</w:t>
      </w:r>
    </w:p>
    <w:p>
      <w:pPr>
        <w:ind w:left="447"/>
        <w:spacing w:before="81" w:line="219" w:lineRule="auto"/>
        <w:rPr>
          <w:rFonts w:ascii="SimSun" w:hAnsi="SimSun" w:eastAsia="SimSun" w:cs="SimSun"/>
          <w:sz w:val="21"/>
          <w:szCs w:val="21"/>
        </w:rPr>
      </w:pPr>
      <w:r>
        <w:rPr>
          <w:rFonts w:ascii="Times New Roman" w:hAnsi="Times New Roman" w:eastAsia="Times New Roman" w:cs="Times New Roman"/>
          <w:sz w:val="21"/>
          <w:szCs w:val="21"/>
          <w:spacing w:val="2"/>
        </w:rPr>
        <w:t>C.</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2"/>
        </w:rPr>
        <w:t>会计处理方法的特殊性</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2"/>
        </w:rPr>
        <w:t>D.</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2"/>
        </w:rPr>
        <w:t>服务与监督的双</w:t>
      </w:r>
      <w:r>
        <w:rPr>
          <w:rFonts w:ascii="SimSun" w:hAnsi="SimSun" w:eastAsia="SimSun" w:cs="SimSun"/>
          <w:sz w:val="21"/>
          <w:szCs w:val="21"/>
          <w:spacing w:val="1"/>
        </w:rPr>
        <w:t>重性</w:t>
      </w:r>
    </w:p>
    <w:p>
      <w:pPr>
        <w:ind w:left="116"/>
        <w:spacing w:before="61" w:line="219" w:lineRule="auto"/>
        <w:rPr>
          <w:rFonts w:ascii="SimSun" w:hAnsi="SimSun" w:eastAsia="SimSun" w:cs="SimSun"/>
          <w:sz w:val="21"/>
          <w:szCs w:val="21"/>
        </w:rPr>
      </w:pPr>
      <w:r>
        <w:rPr>
          <w:rFonts w:ascii="SimSun" w:hAnsi="SimSun" w:eastAsia="SimSun" w:cs="SimSun"/>
          <w:sz w:val="21"/>
          <w:szCs w:val="21"/>
          <w:spacing w:val="2"/>
        </w:rPr>
        <w:t>3.</w:t>
      </w:r>
      <w:r>
        <w:rPr>
          <w:rFonts w:ascii="SimSun" w:hAnsi="SimSun" w:eastAsia="SimSun" w:cs="SimSun"/>
          <w:sz w:val="21"/>
          <w:szCs w:val="21"/>
          <w:spacing w:val="-7"/>
        </w:rPr>
        <w:t xml:space="preserve"> </w:t>
      </w:r>
      <w:r>
        <w:rPr>
          <w:rFonts w:ascii="SimSun" w:hAnsi="SimSun" w:eastAsia="SimSun" w:cs="SimSun"/>
          <w:sz w:val="21"/>
          <w:szCs w:val="21"/>
          <w:spacing w:val="2"/>
        </w:rPr>
        <w:t>对整存整取提前支取的存款本金计息，应按</w:t>
      </w:r>
    </w:p>
    <w:p>
      <w:pPr>
        <w:ind w:left="447"/>
        <w:spacing w:before="70" w:line="320" w:lineRule="exact"/>
        <w:rPr>
          <w:rFonts w:ascii="SimSun" w:hAnsi="SimSun" w:eastAsia="SimSun" w:cs="SimSun"/>
          <w:sz w:val="21"/>
          <w:szCs w:val="21"/>
        </w:rPr>
      </w:pPr>
      <w:r>
        <w:rPr>
          <w:rFonts w:ascii="Times New Roman" w:hAnsi="Times New Roman" w:eastAsia="Times New Roman" w:cs="Times New Roman"/>
          <w:sz w:val="21"/>
          <w:szCs w:val="21"/>
          <w:spacing w:val="2"/>
          <w:position w:val="8"/>
        </w:rPr>
        <w:t>A.</w:t>
      </w:r>
      <w:r>
        <w:rPr>
          <w:rFonts w:ascii="Times New Roman" w:hAnsi="Times New Roman" w:eastAsia="Times New Roman" w:cs="Times New Roman"/>
          <w:sz w:val="21"/>
          <w:szCs w:val="21"/>
          <w:spacing w:val="21"/>
          <w:w w:val="101"/>
          <w:position w:val="8"/>
        </w:rPr>
        <w:t xml:space="preserve">  </w:t>
      </w:r>
      <w:r>
        <w:rPr>
          <w:rFonts w:ascii="SimSun" w:hAnsi="SimSun" w:eastAsia="SimSun" w:cs="SimSun"/>
          <w:sz w:val="21"/>
          <w:szCs w:val="21"/>
          <w:spacing w:val="2"/>
          <w:position w:val="8"/>
        </w:rPr>
        <w:t>存入时挂牌公告的同档期定期存款利率计息</w:t>
      </w:r>
    </w:p>
    <w:p>
      <w:pPr>
        <w:ind w:left="447"/>
        <w:spacing w:before="1" w:line="217" w:lineRule="auto"/>
        <w:rPr>
          <w:rFonts w:ascii="SimSun" w:hAnsi="SimSun" w:eastAsia="SimSun" w:cs="SimSun"/>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27"/>
        </w:rPr>
        <w:t xml:space="preserve">  </w:t>
      </w:r>
      <w:r>
        <w:rPr>
          <w:rFonts w:ascii="SimSun" w:hAnsi="SimSun" w:eastAsia="SimSun" w:cs="SimSun"/>
          <w:sz w:val="21"/>
          <w:szCs w:val="21"/>
          <w:spacing w:val="2"/>
        </w:rPr>
        <w:t>支取时挂牌公告的同档期定期存款利率计息</w:t>
      </w:r>
    </w:p>
    <w:p>
      <w:pPr>
        <w:ind w:left="447"/>
        <w:spacing w:before="72" w:line="218" w:lineRule="auto"/>
        <w:rPr>
          <w:rFonts w:ascii="SimSun" w:hAnsi="SimSun" w:eastAsia="SimSun" w:cs="SimSun"/>
          <w:sz w:val="21"/>
          <w:szCs w:val="21"/>
        </w:rPr>
      </w:pPr>
      <w:r>
        <w:rPr>
          <w:rFonts w:ascii="Times New Roman" w:hAnsi="Times New Roman" w:eastAsia="Times New Roman" w:cs="Times New Roman"/>
          <w:sz w:val="21"/>
          <w:szCs w:val="21"/>
          <w:spacing w:val="2"/>
        </w:rPr>
        <w:t>C.</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2"/>
        </w:rPr>
        <w:t>存入时挂牌公告的活期存款利率计息</w:t>
      </w:r>
    </w:p>
    <w:p>
      <w:pPr>
        <w:ind w:left="447"/>
        <w:spacing w:before="72" w:line="218" w:lineRule="auto"/>
        <w:rPr>
          <w:rFonts w:ascii="SimSun" w:hAnsi="SimSun" w:eastAsia="SimSun" w:cs="SimSun"/>
          <w:sz w:val="21"/>
          <w:szCs w:val="21"/>
        </w:rPr>
      </w:pPr>
      <w:r>
        <w:rPr>
          <w:rFonts w:ascii="Times New Roman" w:hAnsi="Times New Roman" w:eastAsia="Times New Roman" w:cs="Times New Roman"/>
          <w:sz w:val="21"/>
          <w:szCs w:val="21"/>
          <w:spacing w:val="2"/>
        </w:rPr>
        <w:t>D.</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2"/>
        </w:rPr>
        <w:t>支取时挂牌公告的活期存款利率计息</w:t>
      </w:r>
    </w:p>
    <w:p>
      <w:pPr>
        <w:ind w:left="446" w:right="408" w:hanging="330"/>
        <w:spacing w:before="63" w:line="255" w:lineRule="auto"/>
        <w:rPr>
          <w:rFonts w:ascii="SimSun" w:hAnsi="SimSun" w:eastAsia="SimSun" w:cs="SimSun"/>
          <w:sz w:val="21"/>
          <w:szCs w:val="21"/>
        </w:rPr>
      </w:pPr>
      <w:r>
        <w:rPr>
          <w:rFonts w:ascii="SimSun" w:hAnsi="SimSun" w:eastAsia="SimSun" w:cs="SimSun"/>
          <w:sz w:val="21"/>
          <w:szCs w:val="21"/>
          <w:spacing w:val="1"/>
        </w:rPr>
        <w:t>4.</w:t>
      </w:r>
      <w:r>
        <w:rPr>
          <w:rFonts w:ascii="SimSun" w:hAnsi="SimSun" w:eastAsia="SimSun" w:cs="SimSun"/>
          <w:sz w:val="21"/>
          <w:szCs w:val="21"/>
          <w:spacing w:val="-36"/>
        </w:rPr>
        <w:t xml:space="preserve"> </w:t>
      </w:r>
      <w:r>
        <w:rPr>
          <w:rFonts w:ascii="SimSun" w:hAnsi="SimSun" w:eastAsia="SimSun" w:cs="SimSun"/>
          <w:sz w:val="21"/>
          <w:szCs w:val="21"/>
          <w:spacing w:val="1"/>
        </w:rPr>
        <w:t>由银行会计人员根据有关原始凭证和业务事项自行填制或生成的凭以记账的书面证</w:t>
      </w:r>
      <w:r>
        <w:rPr>
          <w:rFonts w:ascii="SimSun" w:hAnsi="SimSun" w:eastAsia="SimSun" w:cs="SimSun"/>
          <w:sz w:val="21"/>
          <w:szCs w:val="21"/>
        </w:rPr>
        <w:t xml:space="preserve"> </w:t>
      </w:r>
      <w:r>
        <w:rPr>
          <w:rFonts w:ascii="SimSun" w:hAnsi="SimSun" w:eastAsia="SimSun" w:cs="SimSun"/>
          <w:sz w:val="21"/>
          <w:szCs w:val="21"/>
          <w:spacing w:val="1"/>
        </w:rPr>
        <w:t>明是指</w:t>
      </w:r>
    </w:p>
    <w:p>
      <w:pPr>
        <w:ind w:left="447"/>
        <w:spacing w:before="70" w:line="219" w:lineRule="auto"/>
        <w:rPr>
          <w:rFonts w:ascii="SimSun" w:hAnsi="SimSun" w:eastAsia="SimSun" w:cs="SimSun"/>
          <w:sz w:val="21"/>
          <w:szCs w:val="21"/>
        </w:rPr>
      </w:pPr>
      <w:r>
        <w:rPr>
          <w:rFonts w:ascii="Times New Roman" w:hAnsi="Times New Roman" w:eastAsia="Times New Roman" w:cs="Times New Roman"/>
          <w:sz w:val="21"/>
          <w:szCs w:val="21"/>
          <w:spacing w:val="-9"/>
        </w:rPr>
        <w:t>A.</w:t>
      </w:r>
      <w:r>
        <w:rPr>
          <w:rFonts w:ascii="Times New Roman" w:hAnsi="Times New Roman" w:eastAsia="Times New Roman" w:cs="Times New Roman"/>
          <w:sz w:val="21"/>
          <w:szCs w:val="21"/>
          <w:spacing w:val="22"/>
          <w:w w:val="101"/>
        </w:rPr>
        <w:t xml:space="preserve">  </w:t>
      </w:r>
      <w:r>
        <w:rPr>
          <w:rFonts w:ascii="SimSun" w:hAnsi="SimSun" w:eastAsia="SimSun" w:cs="SimSun"/>
          <w:sz w:val="21"/>
          <w:szCs w:val="21"/>
          <w:spacing w:val="-9"/>
        </w:rPr>
        <w:t>“基本凭证”</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9"/>
        </w:rPr>
        <w:t>B.</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9"/>
        </w:rPr>
        <w:t>“特定凭证”</w:t>
      </w:r>
    </w:p>
    <w:p>
      <w:pPr>
        <w:ind w:left="447"/>
        <w:spacing w:before="72" w:line="219" w:lineRule="auto"/>
        <w:rPr>
          <w:rFonts w:ascii="SimSun" w:hAnsi="SimSun" w:eastAsia="SimSun" w:cs="SimSun"/>
          <w:sz w:val="21"/>
          <w:szCs w:val="21"/>
        </w:rPr>
      </w:pPr>
      <w:r>
        <w:rPr>
          <w:rFonts w:ascii="Times New Roman" w:hAnsi="Times New Roman" w:eastAsia="Times New Roman" w:cs="Times New Roman"/>
          <w:sz w:val="21"/>
          <w:szCs w:val="21"/>
          <w:spacing w:val="-7"/>
        </w:rPr>
        <w:t>C.</w:t>
      </w:r>
      <w:r>
        <w:rPr>
          <w:rFonts w:ascii="Times New Roman" w:hAnsi="Times New Roman" w:eastAsia="Times New Roman" w:cs="Times New Roman"/>
          <w:sz w:val="21"/>
          <w:szCs w:val="21"/>
          <w:spacing w:val="23"/>
          <w:w w:val="101"/>
        </w:rPr>
        <w:t xml:space="preserve">  </w:t>
      </w:r>
      <w:r>
        <w:rPr>
          <w:rFonts w:ascii="SimSun" w:hAnsi="SimSun" w:eastAsia="SimSun" w:cs="SimSun"/>
          <w:sz w:val="21"/>
          <w:szCs w:val="21"/>
          <w:spacing w:val="-7"/>
        </w:rPr>
        <w:t>“单式凭证”</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7"/>
        </w:rPr>
        <w:t>D.</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7"/>
        </w:rPr>
        <w:t>“复式凭证”</w:t>
      </w:r>
    </w:p>
    <w:p>
      <w:pPr>
        <w:ind w:left="116"/>
        <w:spacing w:before="49" w:line="219" w:lineRule="auto"/>
        <w:rPr>
          <w:rFonts w:ascii="SimSun" w:hAnsi="SimSun" w:eastAsia="SimSun" w:cs="SimSun"/>
          <w:sz w:val="21"/>
          <w:szCs w:val="21"/>
        </w:rPr>
      </w:pPr>
      <w:r>
        <w:rPr>
          <w:rFonts w:ascii="SimSun" w:hAnsi="SimSun" w:eastAsia="SimSun" w:cs="SimSun"/>
          <w:sz w:val="21"/>
          <w:szCs w:val="21"/>
          <w:spacing w:val="1"/>
        </w:rPr>
        <w:t>5.</w:t>
      </w:r>
      <w:r>
        <w:rPr>
          <w:rFonts w:ascii="SimSun" w:hAnsi="SimSun" w:eastAsia="SimSun" w:cs="SimSun"/>
          <w:sz w:val="21"/>
          <w:szCs w:val="21"/>
          <w:spacing w:val="13"/>
        </w:rPr>
        <w:t xml:space="preserve"> </w:t>
      </w:r>
      <w:r>
        <w:rPr>
          <w:rFonts w:ascii="SimSun" w:hAnsi="SimSun" w:eastAsia="SimSun" w:cs="SimSun"/>
          <w:sz w:val="21"/>
          <w:szCs w:val="21"/>
          <w:spacing w:val="1"/>
        </w:rPr>
        <w:t>下列对银行会计科目的内涵表述不正确的是</w:t>
      </w:r>
    </w:p>
    <w:p>
      <w:pPr>
        <w:ind w:left="447"/>
        <w:spacing w:before="161" w:line="219"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2"/>
        </w:rPr>
        <w:t>分类记载会计事项的工具</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业务发生的证明</w:t>
      </w:r>
    </w:p>
    <w:p>
      <w:pPr>
        <w:ind w:left="447"/>
        <w:spacing w:before="81" w:line="219"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1"/>
        </w:rPr>
        <w:t>设置账户的依据</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1"/>
        </w:rPr>
        <w:t>确定财务报表项目的依据</w:t>
      </w:r>
    </w:p>
    <w:p>
      <w:pPr>
        <w:ind w:left="446" w:right="2817" w:hanging="330"/>
        <w:spacing w:before="59" w:line="261" w:lineRule="auto"/>
        <w:rPr>
          <w:rFonts w:ascii="SimSun" w:hAnsi="SimSun" w:eastAsia="SimSun" w:cs="SimSun"/>
          <w:sz w:val="21"/>
          <w:szCs w:val="21"/>
        </w:rPr>
      </w:pPr>
      <w:r>
        <w:rPr>
          <w:rFonts w:ascii="SimSun" w:hAnsi="SimSun" w:eastAsia="SimSun" w:cs="SimSun"/>
          <w:sz w:val="21"/>
          <w:szCs w:val="21"/>
          <w:spacing w:val="2"/>
        </w:rPr>
        <w:t>6.</w:t>
      </w:r>
      <w:r>
        <w:rPr>
          <w:rFonts w:ascii="SimSun" w:hAnsi="SimSun" w:eastAsia="SimSun" w:cs="SimSun"/>
          <w:sz w:val="21"/>
          <w:szCs w:val="21"/>
        </w:rPr>
        <w:t xml:space="preserve"> </w:t>
      </w:r>
      <w:r>
        <w:rPr>
          <w:rFonts w:ascii="SimSun" w:hAnsi="SimSun" w:eastAsia="SimSun" w:cs="SimSun"/>
          <w:sz w:val="21"/>
          <w:szCs w:val="21"/>
          <w:spacing w:val="2"/>
        </w:rPr>
        <w:t>银行计息时若采用“累计日积数法”,其计息积数是指</w:t>
      </w:r>
      <w:r>
        <w:rPr>
          <w:rFonts w:ascii="SimSun" w:hAnsi="SimSun" w:eastAsia="SimSun" w:cs="SimSun"/>
          <w:sz w:val="21"/>
          <w:szCs w:val="21"/>
        </w:rPr>
        <w:t xml:space="preserve">  </w:t>
      </w:r>
      <w:r>
        <w:rPr>
          <w:rFonts w:ascii="Times New Roman" w:hAnsi="Times New Roman" w:eastAsia="Times New Roman" w:cs="Times New Roman"/>
          <w:sz w:val="21"/>
          <w:szCs w:val="21"/>
          <w:spacing w:val="-14"/>
        </w:rPr>
        <w:t>A.</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14"/>
        </w:rPr>
        <w:t>本金×时间×利率</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14"/>
          <w:position w:val="-1"/>
        </w:rPr>
        <w:t>B.</w:t>
      </w:r>
      <w:r>
        <w:rPr>
          <w:rFonts w:ascii="Times New Roman" w:hAnsi="Times New Roman" w:eastAsia="Times New Roman" w:cs="Times New Roman"/>
          <w:sz w:val="21"/>
          <w:szCs w:val="21"/>
          <w:spacing w:val="13"/>
          <w:w w:val="101"/>
          <w:position w:val="-1"/>
        </w:rPr>
        <w:t xml:space="preserve">  </w:t>
      </w:r>
      <w:r>
        <w:rPr>
          <w:rFonts w:ascii="SimSun" w:hAnsi="SimSun" w:eastAsia="SimSun" w:cs="SimSun"/>
          <w:sz w:val="21"/>
          <w:szCs w:val="21"/>
          <w:spacing w:val="-14"/>
          <w:position w:val="-1"/>
        </w:rPr>
        <w:t>时间×利率</w:t>
      </w:r>
      <w:r>
        <w:rPr>
          <w:rFonts w:ascii="SimSun" w:hAnsi="SimSun" w:eastAsia="SimSun" w:cs="SimSun"/>
          <w:sz w:val="21"/>
          <w:szCs w:val="21"/>
          <w:position w:val="-1"/>
        </w:rPr>
        <w:t xml:space="preserve"> </w:t>
      </w:r>
      <w:r>
        <w:rPr>
          <w:rFonts w:ascii="Times New Roman" w:hAnsi="Times New Roman" w:eastAsia="Times New Roman" w:cs="Times New Roman"/>
          <w:sz w:val="21"/>
          <w:szCs w:val="21"/>
          <w:spacing w:val="-12"/>
        </w:rPr>
        <w:t>C.</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12"/>
        </w:rPr>
        <w:t>本金×时间</w:t>
      </w:r>
      <w:r>
        <w:rPr>
          <w:rFonts w:ascii="SimSun" w:hAnsi="SimSun" w:eastAsia="SimSun" w:cs="SimSun"/>
          <w:sz w:val="21"/>
          <w:szCs w:val="21"/>
          <w:spacing w:val="1"/>
        </w:rPr>
        <w:t xml:space="preserve">                    </w:t>
      </w:r>
      <w:r>
        <w:rPr>
          <w:rFonts w:ascii="SimSun" w:hAnsi="SimSun" w:eastAsia="SimSun" w:cs="SimSun"/>
          <w:sz w:val="21"/>
          <w:szCs w:val="21"/>
        </w:rPr>
        <w:t xml:space="preserve">    </w:t>
      </w:r>
      <w:r>
        <w:rPr>
          <w:rFonts w:ascii="Times New Roman" w:hAnsi="Times New Roman" w:eastAsia="Times New Roman" w:cs="Times New Roman"/>
          <w:sz w:val="21"/>
          <w:szCs w:val="21"/>
          <w:spacing w:val="-12"/>
        </w:rPr>
        <w:t>D.</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12"/>
        </w:rPr>
        <w:t>本金×利率</w:t>
      </w:r>
    </w:p>
    <w:p>
      <w:pPr>
        <w:ind w:left="1957"/>
        <w:spacing w:before="271" w:line="219" w:lineRule="auto"/>
        <w:rPr>
          <w:rFonts w:ascii="SimSun" w:hAnsi="SimSun" w:eastAsia="SimSun" w:cs="SimSun"/>
          <w:sz w:val="21"/>
          <w:szCs w:val="21"/>
        </w:rPr>
      </w:pPr>
      <w:r>
        <w:rPr>
          <w:rFonts w:ascii="SimSun" w:hAnsi="SimSun" w:eastAsia="SimSun" w:cs="SimSun"/>
          <w:sz w:val="21"/>
          <w:szCs w:val="21"/>
          <w:spacing w:val="18"/>
        </w:rPr>
        <w:t>浙00078#银行会计学试题第1页(共5页)</w:t>
      </w:r>
    </w:p>
    <w:p>
      <w:pPr>
        <w:sectPr>
          <w:pgSz w:w="9470" w:h="14090"/>
          <w:pgMar w:top="561" w:right="472" w:bottom="0" w:left="592" w:header="0" w:footer="0" w:gutter="0"/>
        </w:sectPr>
        <w:rPr/>
      </w:pPr>
    </w:p>
    <w:p>
      <w:pPr>
        <w:ind w:left="80"/>
        <w:spacing w:before="42" w:line="219" w:lineRule="auto"/>
        <w:rPr>
          <w:rFonts w:ascii="SimSun" w:hAnsi="SimSun" w:eastAsia="SimSun" w:cs="SimSun"/>
          <w:sz w:val="21"/>
          <w:szCs w:val="21"/>
        </w:rPr>
      </w:pPr>
      <w:r>
        <w:rPr>
          <w:rFonts w:ascii="SimSun" w:hAnsi="SimSun" w:eastAsia="SimSun" w:cs="SimSun"/>
          <w:sz w:val="21"/>
          <w:szCs w:val="21"/>
          <w:spacing w:val="1"/>
        </w:rPr>
        <w:t>7.</w:t>
      </w:r>
      <w:r>
        <w:rPr>
          <w:rFonts w:ascii="SimSun" w:hAnsi="SimSun" w:eastAsia="SimSun" w:cs="SimSun"/>
          <w:sz w:val="21"/>
          <w:szCs w:val="21"/>
          <w:spacing w:val="24"/>
        </w:rPr>
        <w:t xml:space="preserve"> </w:t>
      </w:r>
      <w:r>
        <w:rPr>
          <w:rFonts w:ascii="SimSun" w:hAnsi="SimSun" w:eastAsia="SimSun" w:cs="SimSun"/>
          <w:sz w:val="21"/>
          <w:szCs w:val="21"/>
          <w:spacing w:val="1"/>
        </w:rPr>
        <w:t>在资产负债表日，贷款的“利息收入”是根据</w:t>
      </w:r>
    </w:p>
    <w:p>
      <w:pPr>
        <w:ind w:left="399"/>
        <w:spacing w:before="69" w:line="330" w:lineRule="exact"/>
        <w:rPr>
          <w:rFonts w:ascii="SimSun" w:hAnsi="SimSun" w:eastAsia="SimSun" w:cs="SimSun"/>
          <w:sz w:val="21"/>
          <w:szCs w:val="21"/>
        </w:rPr>
      </w:pPr>
      <w:r>
        <w:rPr>
          <w:rFonts w:ascii="Times New Roman" w:hAnsi="Times New Roman" w:eastAsia="Times New Roman" w:cs="Times New Roman"/>
          <w:sz w:val="21"/>
          <w:szCs w:val="21"/>
          <w:spacing w:val="1"/>
          <w:position w:val="8"/>
        </w:rPr>
        <w:t>A.</w:t>
      </w:r>
      <w:r>
        <w:rPr>
          <w:rFonts w:ascii="Times New Roman" w:hAnsi="Times New Roman" w:eastAsia="Times New Roman" w:cs="Times New Roman"/>
          <w:sz w:val="21"/>
          <w:szCs w:val="21"/>
          <w:spacing w:val="17"/>
          <w:w w:val="101"/>
          <w:position w:val="8"/>
        </w:rPr>
        <w:t xml:space="preserve">  </w:t>
      </w:r>
      <w:r>
        <w:rPr>
          <w:rFonts w:ascii="SimSun" w:hAnsi="SimSun" w:eastAsia="SimSun" w:cs="SimSun"/>
          <w:sz w:val="21"/>
          <w:szCs w:val="21"/>
          <w:spacing w:val="1"/>
          <w:position w:val="8"/>
        </w:rPr>
        <w:t>贷款的合同本金和合同利率计算确定</w:t>
      </w:r>
    </w:p>
    <w:p>
      <w:pPr>
        <w:ind w:left="399"/>
        <w:spacing w:line="218"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1"/>
        </w:rPr>
        <w:t>贷款的合同本金和实际利率计算确定</w:t>
      </w:r>
    </w:p>
    <w:p>
      <w:pPr>
        <w:ind w:left="399"/>
        <w:spacing w:before="80" w:line="219" w:lineRule="auto"/>
        <w:rPr>
          <w:rFonts w:ascii="SimSun" w:hAnsi="SimSun" w:eastAsia="SimSun" w:cs="SimSun"/>
          <w:sz w:val="21"/>
          <w:szCs w:val="21"/>
        </w:rPr>
      </w:pPr>
      <w:r>
        <w:rPr>
          <w:rFonts w:ascii="Times New Roman" w:hAnsi="Times New Roman" w:eastAsia="Times New Roman" w:cs="Times New Roman"/>
          <w:sz w:val="21"/>
          <w:szCs w:val="21"/>
        </w:rPr>
        <w:t>C.</w:t>
      </w:r>
      <w:r>
        <w:rPr>
          <w:rFonts w:ascii="Times New Roman" w:hAnsi="Times New Roman" w:eastAsia="Times New Roman" w:cs="Times New Roman"/>
          <w:sz w:val="21"/>
          <w:szCs w:val="21"/>
          <w:spacing w:val="10"/>
        </w:rPr>
        <w:t xml:space="preserve">   </w:t>
      </w:r>
      <w:r>
        <w:rPr>
          <w:rFonts w:ascii="SimSun" w:hAnsi="SimSun" w:eastAsia="SimSun" w:cs="SimSun"/>
          <w:sz w:val="21"/>
          <w:szCs w:val="21"/>
        </w:rPr>
        <w:t>贷款的摊余成本和合同利率计算确定</w:t>
      </w:r>
    </w:p>
    <w:p>
      <w:pPr>
        <w:ind w:left="399"/>
        <w:spacing w:before="81" w:line="219" w:lineRule="auto"/>
        <w:rPr>
          <w:rFonts w:ascii="SimSun" w:hAnsi="SimSun" w:eastAsia="SimSun" w:cs="SimSun"/>
          <w:sz w:val="21"/>
          <w:szCs w:val="21"/>
        </w:rPr>
      </w:pP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1"/>
        </w:rPr>
        <w:t>贷款的摊余成本和实际利率计算确定</w:t>
      </w:r>
    </w:p>
    <w:p>
      <w:pPr>
        <w:ind w:left="80"/>
        <w:spacing w:before="93" w:line="219" w:lineRule="auto"/>
        <w:rPr>
          <w:rFonts w:ascii="SimSun" w:hAnsi="SimSun" w:eastAsia="SimSun" w:cs="SimSun"/>
          <w:sz w:val="21"/>
          <w:szCs w:val="21"/>
        </w:rPr>
      </w:pPr>
      <w:r>
        <w:rPr>
          <w:rFonts w:ascii="SimSun" w:hAnsi="SimSun" w:eastAsia="SimSun" w:cs="SimSun"/>
          <w:sz w:val="21"/>
          <w:szCs w:val="21"/>
        </w:rPr>
        <w:t>8.</w:t>
      </w:r>
      <w:r>
        <w:rPr>
          <w:rFonts w:ascii="SimSun" w:hAnsi="SimSun" w:eastAsia="SimSun" w:cs="SimSun"/>
          <w:sz w:val="21"/>
          <w:szCs w:val="21"/>
          <w:spacing w:val="20"/>
        </w:rPr>
        <w:t xml:space="preserve"> </w:t>
      </w:r>
      <w:r>
        <w:rPr>
          <w:rFonts w:ascii="SimSun" w:hAnsi="SimSun" w:eastAsia="SimSun" w:cs="SimSun"/>
          <w:sz w:val="21"/>
          <w:szCs w:val="21"/>
        </w:rPr>
        <w:t>银行取得抵债资产时，其入账的金额是抵债资产的</w:t>
      </w:r>
    </w:p>
    <w:p>
      <w:pPr>
        <w:ind w:left="399"/>
        <w:spacing w:before="78" w:line="218"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2"/>
        </w:rPr>
        <w:t>公允价值</w:t>
      </w:r>
      <w:r>
        <w:rPr>
          <w:rFonts w:ascii="SimSun" w:hAnsi="SimSun" w:eastAsia="SimSun" w:cs="SimSun"/>
          <w:sz w:val="21"/>
          <w:szCs w:val="21"/>
          <w:spacing w:val="2"/>
        </w:rPr>
        <w:t xml:space="preserve">                     </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23"/>
          <w:w w:val="101"/>
        </w:rPr>
        <w:t xml:space="preserve">  </w:t>
      </w:r>
      <w:r>
        <w:rPr>
          <w:rFonts w:ascii="SimSun" w:hAnsi="SimSun" w:eastAsia="SimSun" w:cs="SimSun"/>
          <w:sz w:val="21"/>
          <w:szCs w:val="21"/>
          <w:spacing w:val="2"/>
        </w:rPr>
        <w:t>历史成本</w:t>
      </w:r>
    </w:p>
    <w:p>
      <w:pPr>
        <w:ind w:left="399"/>
        <w:spacing w:before="93" w:line="219" w:lineRule="auto"/>
        <w:rPr>
          <w:rFonts w:ascii="SimSun" w:hAnsi="SimSun" w:eastAsia="SimSun" w:cs="SimSun"/>
          <w:sz w:val="21"/>
          <w:szCs w:val="21"/>
        </w:rPr>
      </w:pPr>
      <w:r>
        <w:rPr>
          <w:rFonts w:ascii="Times New Roman" w:hAnsi="Times New Roman" w:eastAsia="Times New Roman" w:cs="Times New Roman"/>
          <w:sz w:val="21"/>
          <w:szCs w:val="21"/>
          <w:spacing w:val="4"/>
        </w:rPr>
        <w:t>C.</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4"/>
        </w:rPr>
        <w:t>重置成本</w:t>
      </w:r>
      <w:r>
        <w:rPr>
          <w:rFonts w:ascii="SimSun" w:hAnsi="SimSun" w:eastAsia="SimSun" w:cs="SimSun"/>
          <w:sz w:val="21"/>
          <w:szCs w:val="21"/>
          <w:spacing w:val="2"/>
        </w:rPr>
        <w:t xml:space="preserve">                     </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4"/>
        </w:rPr>
        <w:t>D.</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4"/>
        </w:rPr>
        <w:t>可变现净值</w:t>
      </w:r>
    </w:p>
    <w:p>
      <w:pPr>
        <w:ind w:left="399" w:hanging="319"/>
        <w:spacing w:before="83" w:line="247" w:lineRule="auto"/>
        <w:rPr>
          <w:rFonts w:ascii="SimSun" w:hAnsi="SimSun" w:eastAsia="SimSun" w:cs="SimSun"/>
          <w:sz w:val="21"/>
          <w:szCs w:val="21"/>
        </w:rPr>
      </w:pPr>
      <w:r>
        <w:rPr>
          <w:rFonts w:ascii="SimSun" w:hAnsi="SimSun" w:eastAsia="SimSun" w:cs="SimSun"/>
          <w:sz w:val="21"/>
          <w:szCs w:val="21"/>
        </w:rPr>
        <w:t>9.</w:t>
      </w:r>
      <w:r>
        <w:rPr>
          <w:rFonts w:ascii="SimSun" w:hAnsi="SimSun" w:eastAsia="SimSun" w:cs="SimSun"/>
          <w:sz w:val="21"/>
          <w:szCs w:val="21"/>
          <w:spacing w:val="16"/>
        </w:rPr>
        <w:t xml:space="preserve"> </w:t>
      </w:r>
      <w:r>
        <w:rPr>
          <w:rFonts w:ascii="SimSun" w:hAnsi="SimSun" w:eastAsia="SimSun" w:cs="SimSun"/>
          <w:sz w:val="21"/>
          <w:szCs w:val="21"/>
        </w:rPr>
        <w:t>由银行签发，承兑其在见票时按照实际结算金额无条件给予收款人或持票人的票据</w:t>
      </w:r>
      <w:r>
        <w:rPr>
          <w:rFonts w:ascii="SimSun" w:hAnsi="SimSun" w:eastAsia="SimSun" w:cs="SimSun"/>
          <w:sz w:val="21"/>
          <w:szCs w:val="21"/>
        </w:rPr>
        <w:t xml:space="preserve"> </w:t>
      </w:r>
      <w:r>
        <w:rPr>
          <w:rFonts w:ascii="SimSun" w:hAnsi="SimSun" w:eastAsia="SimSun" w:cs="SimSun"/>
          <w:sz w:val="21"/>
          <w:szCs w:val="21"/>
          <w:spacing w:val="6"/>
        </w:rPr>
        <w:t>是指</w:t>
      </w:r>
    </w:p>
    <w:p>
      <w:pPr>
        <w:ind w:left="399"/>
        <w:spacing w:before="106" w:line="219" w:lineRule="auto"/>
        <w:rPr>
          <w:rFonts w:ascii="SimSun" w:hAnsi="SimSun" w:eastAsia="SimSun" w:cs="SimSun"/>
          <w:sz w:val="21"/>
          <w:szCs w:val="21"/>
        </w:rPr>
      </w:pPr>
      <w:r>
        <w:rPr>
          <w:rFonts w:ascii="Times New Roman" w:hAnsi="Times New Roman" w:eastAsia="Times New Roman" w:cs="Times New Roman"/>
          <w:sz w:val="21"/>
          <w:szCs w:val="21"/>
          <w:spacing w:val="-8"/>
        </w:rPr>
        <w:t>A.</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8"/>
        </w:rPr>
        <w:t>银行汇票</w:t>
      </w:r>
      <w:r>
        <w:rPr>
          <w:rFonts w:ascii="SimSun" w:hAnsi="SimSun" w:eastAsia="SimSun" w:cs="SimSun"/>
          <w:sz w:val="21"/>
          <w:szCs w:val="21"/>
          <w:spacing w:val="2"/>
        </w:rPr>
        <w:t xml:space="preserve">                     </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8"/>
        </w:rPr>
        <w:t>B.</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8"/>
        </w:rPr>
        <w:t>银行本票</w:t>
      </w:r>
    </w:p>
    <w:p>
      <w:pPr>
        <w:ind w:left="399"/>
        <w:spacing w:before="72" w:line="228" w:lineRule="auto"/>
        <w:rPr>
          <w:rFonts w:ascii="SimSun" w:hAnsi="SimSun" w:eastAsia="SimSun" w:cs="SimSun"/>
          <w:sz w:val="21"/>
          <w:szCs w:val="21"/>
        </w:rPr>
      </w:pPr>
      <w:r>
        <w:rPr>
          <w:rFonts w:ascii="Times New Roman" w:hAnsi="Times New Roman" w:eastAsia="Times New Roman" w:cs="Times New Roman"/>
          <w:sz w:val="21"/>
          <w:szCs w:val="21"/>
          <w:spacing w:val="2"/>
        </w:rPr>
        <w:t>C.</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2"/>
        </w:rPr>
        <w:t>商业汇票</w:t>
      </w:r>
      <w:r>
        <w:rPr>
          <w:rFonts w:ascii="SimSun" w:hAnsi="SimSun" w:eastAsia="SimSun" w:cs="SimSun"/>
          <w:sz w:val="21"/>
          <w:szCs w:val="21"/>
          <w:spacing w:val="2"/>
        </w:rPr>
        <w:t xml:space="preserve">                     </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2"/>
          <w:position w:val="-1"/>
        </w:rPr>
        <w:t>D.</w:t>
      </w:r>
      <w:r>
        <w:rPr>
          <w:rFonts w:ascii="Times New Roman" w:hAnsi="Times New Roman" w:eastAsia="Times New Roman" w:cs="Times New Roman"/>
          <w:sz w:val="21"/>
          <w:szCs w:val="21"/>
          <w:spacing w:val="17"/>
          <w:position w:val="-1"/>
        </w:rPr>
        <w:t xml:space="preserve">  </w:t>
      </w:r>
      <w:r>
        <w:rPr>
          <w:rFonts w:ascii="SimSun" w:hAnsi="SimSun" w:eastAsia="SimSun" w:cs="SimSun"/>
          <w:sz w:val="21"/>
          <w:szCs w:val="21"/>
          <w:spacing w:val="2"/>
          <w:position w:val="-1"/>
        </w:rPr>
        <w:t>支票</w:t>
      </w:r>
    </w:p>
    <w:p>
      <w:pPr>
        <w:ind w:left="399" w:right="1" w:hanging="399"/>
        <w:spacing w:before="61" w:line="259" w:lineRule="auto"/>
        <w:rPr>
          <w:rFonts w:ascii="SimSun" w:hAnsi="SimSun" w:eastAsia="SimSun" w:cs="SimSun"/>
          <w:sz w:val="21"/>
          <w:szCs w:val="21"/>
        </w:rPr>
      </w:pPr>
      <w:r>
        <w:rPr>
          <w:rFonts w:ascii="SimSun" w:hAnsi="SimSun" w:eastAsia="SimSun" w:cs="SimSun"/>
          <w:sz w:val="21"/>
          <w:szCs w:val="21"/>
        </w:rPr>
        <w:t>10.</w:t>
      </w:r>
      <w:r>
        <w:rPr>
          <w:rFonts w:ascii="SimSun" w:hAnsi="SimSun" w:eastAsia="SimSun" w:cs="SimSun"/>
          <w:sz w:val="21"/>
          <w:szCs w:val="21"/>
          <w:spacing w:val="-7"/>
        </w:rPr>
        <w:t xml:space="preserve"> </w:t>
      </w:r>
      <w:r>
        <w:rPr>
          <w:rFonts w:ascii="SimSun" w:hAnsi="SimSun" w:eastAsia="SimSun" w:cs="SimSun"/>
          <w:sz w:val="21"/>
          <w:szCs w:val="21"/>
        </w:rPr>
        <w:t>发报经办行通过其清算行经总行清算中心将款项汇划至收报经办行，同时</w:t>
      </w:r>
      <w:r>
        <w:rPr>
          <w:rFonts w:ascii="SimSun" w:hAnsi="SimSun" w:eastAsia="SimSun" w:cs="SimSun"/>
          <w:sz w:val="21"/>
          <w:szCs w:val="21"/>
          <w:spacing w:val="-1"/>
        </w:rPr>
        <w:t>，总行清</w:t>
      </w:r>
      <w:r>
        <w:rPr>
          <w:rFonts w:ascii="SimSun" w:hAnsi="SimSun" w:eastAsia="SimSun" w:cs="SimSun"/>
          <w:sz w:val="21"/>
          <w:szCs w:val="21"/>
        </w:rPr>
        <w:t xml:space="preserve"> </w:t>
      </w:r>
      <w:r>
        <w:rPr>
          <w:rFonts w:ascii="SimSun" w:hAnsi="SimSun" w:eastAsia="SimSun" w:cs="SimSun"/>
          <w:sz w:val="21"/>
          <w:szCs w:val="21"/>
          <w:spacing w:val="2"/>
        </w:rPr>
        <w:t>算中心办理清算行之间的资金清算的做法称为</w:t>
      </w:r>
    </w:p>
    <w:p>
      <w:pPr>
        <w:ind w:left="399"/>
        <w:spacing w:before="91" w:line="219" w:lineRule="auto"/>
        <w:rPr>
          <w:rFonts w:ascii="SimSun" w:hAnsi="SimSun" w:eastAsia="SimSun" w:cs="SimSun"/>
          <w:sz w:val="21"/>
          <w:szCs w:val="21"/>
        </w:rPr>
      </w:pPr>
      <w:r>
        <w:rPr>
          <w:rFonts w:ascii="Times New Roman" w:hAnsi="Times New Roman" w:eastAsia="Times New Roman" w:cs="Times New Roman"/>
          <w:sz w:val="21"/>
          <w:szCs w:val="21"/>
        </w:rPr>
        <w:t>A.</w:t>
      </w:r>
      <w:r>
        <w:rPr>
          <w:rFonts w:ascii="Times New Roman" w:hAnsi="Times New Roman" w:eastAsia="Times New Roman" w:cs="Times New Roman"/>
          <w:sz w:val="21"/>
          <w:szCs w:val="21"/>
          <w:spacing w:val="21"/>
        </w:rPr>
        <w:t xml:space="preserve">  </w:t>
      </w:r>
      <w:r>
        <w:rPr>
          <w:rFonts w:ascii="SimSun" w:hAnsi="SimSun" w:eastAsia="SimSun" w:cs="SimSun"/>
          <w:sz w:val="21"/>
          <w:szCs w:val="21"/>
        </w:rPr>
        <w:t>实存资金</w:t>
      </w:r>
      <w:r>
        <w:rPr>
          <w:rFonts w:ascii="SimSun" w:hAnsi="SimSun" w:eastAsia="SimSun" w:cs="SimSun"/>
          <w:sz w:val="21"/>
          <w:szCs w:val="21"/>
          <w:spacing w:val="2"/>
        </w:rPr>
        <w:t xml:space="preserve">                         </w:t>
      </w:r>
      <w:r>
        <w:rPr>
          <w:rFonts w:ascii="Times New Roman" w:hAnsi="Times New Roman" w:eastAsia="Times New Roman" w:cs="Times New Roman"/>
          <w:sz w:val="21"/>
          <w:szCs w:val="21"/>
        </w:rPr>
        <w:t>B.</w:t>
      </w:r>
      <w:r>
        <w:rPr>
          <w:rFonts w:ascii="Times New Roman" w:hAnsi="Times New Roman" w:eastAsia="Times New Roman" w:cs="Times New Roman"/>
          <w:sz w:val="21"/>
          <w:szCs w:val="21"/>
          <w:spacing w:val="27"/>
          <w:w w:val="101"/>
        </w:rPr>
        <w:t xml:space="preserve">  </w:t>
      </w:r>
      <w:r>
        <w:rPr>
          <w:rFonts w:ascii="SimSun" w:hAnsi="SimSun" w:eastAsia="SimSun" w:cs="SimSun"/>
          <w:sz w:val="21"/>
          <w:szCs w:val="21"/>
        </w:rPr>
        <w:t>同步清算</w:t>
      </w:r>
    </w:p>
    <w:p>
      <w:pPr>
        <w:ind w:left="399"/>
        <w:spacing w:before="81" w:line="219" w:lineRule="auto"/>
        <w:rPr>
          <w:rFonts w:ascii="SimSun" w:hAnsi="SimSun" w:eastAsia="SimSun" w:cs="SimSun"/>
          <w:sz w:val="21"/>
          <w:szCs w:val="21"/>
        </w:rPr>
      </w:pPr>
      <w:r>
        <w:rPr>
          <w:rFonts w:ascii="Times New Roman" w:hAnsi="Times New Roman" w:eastAsia="Times New Roman" w:cs="Times New Roman"/>
          <w:sz w:val="21"/>
          <w:szCs w:val="21"/>
          <w:spacing w:val="4"/>
        </w:rPr>
        <w:t>C.</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4"/>
        </w:rPr>
        <w:t>头寸控制</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4"/>
        </w:rPr>
        <w:t>D.</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4"/>
        </w:rPr>
        <w:t>集中监督</w:t>
      </w:r>
    </w:p>
    <w:p>
      <w:pPr>
        <w:spacing w:before="80" w:line="219" w:lineRule="auto"/>
        <w:rPr>
          <w:rFonts w:ascii="SimSun" w:hAnsi="SimSun" w:eastAsia="SimSun" w:cs="SimSun"/>
          <w:sz w:val="21"/>
          <w:szCs w:val="21"/>
        </w:rPr>
      </w:pPr>
      <w:r>
        <w:rPr>
          <w:rFonts w:ascii="SimSun" w:hAnsi="SimSun" w:eastAsia="SimSun" w:cs="SimSun"/>
          <w:sz w:val="21"/>
          <w:szCs w:val="21"/>
        </w:rPr>
        <w:t>11.</w:t>
      </w:r>
      <w:r>
        <w:rPr>
          <w:rFonts w:ascii="SimSun" w:hAnsi="SimSun" w:eastAsia="SimSun" w:cs="SimSun"/>
          <w:sz w:val="21"/>
          <w:szCs w:val="21"/>
          <w:spacing w:val="19"/>
        </w:rPr>
        <w:t xml:space="preserve"> </w:t>
      </w:r>
      <w:r>
        <w:rPr>
          <w:rFonts w:ascii="SimSun" w:hAnsi="SimSun" w:eastAsia="SimSun" w:cs="SimSun"/>
          <w:sz w:val="21"/>
          <w:szCs w:val="21"/>
        </w:rPr>
        <w:t>下列既属于支付结算工具，又属于融资工具的票据是</w:t>
      </w:r>
    </w:p>
    <w:p>
      <w:pPr>
        <w:ind w:left="399" w:right="2492"/>
        <w:spacing w:before="81" w:line="254"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2"/>
        </w:rPr>
        <w:t>支票</w:t>
      </w:r>
      <w:r>
        <w:rPr>
          <w:rFonts w:ascii="SimSun" w:hAnsi="SimSun" w:eastAsia="SimSun" w:cs="SimSun"/>
          <w:sz w:val="21"/>
          <w:szCs w:val="21"/>
          <w:spacing w:val="2"/>
        </w:rPr>
        <w:t xml:space="preserve">                         </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2"/>
        </w:rPr>
        <w:t>银行汇票</w:t>
      </w:r>
      <w:r>
        <w:rPr>
          <w:rFonts w:ascii="SimSun" w:hAnsi="SimSun" w:eastAsia="SimSun" w:cs="SimSun"/>
          <w:sz w:val="21"/>
          <w:szCs w:val="21"/>
        </w:rPr>
        <w:t xml:space="preserve"> </w:t>
      </w:r>
      <w:r>
        <w:rPr>
          <w:rFonts w:ascii="Times New Roman" w:hAnsi="Times New Roman" w:eastAsia="Times New Roman" w:cs="Times New Roman"/>
          <w:sz w:val="21"/>
          <w:szCs w:val="21"/>
          <w:spacing w:val="4"/>
        </w:rPr>
        <w:t>C.</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4"/>
        </w:rPr>
        <w:t>银行本票</w:t>
      </w:r>
      <w:r>
        <w:rPr>
          <w:rFonts w:ascii="SimSun" w:hAnsi="SimSun" w:eastAsia="SimSun" w:cs="SimSun"/>
          <w:sz w:val="21"/>
          <w:szCs w:val="21"/>
          <w:spacing w:val="2"/>
        </w:rPr>
        <w:t xml:space="preserve">                    </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4"/>
        </w:rPr>
        <w:t>D.</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4"/>
        </w:rPr>
        <w:t>商业汇票</w:t>
      </w:r>
    </w:p>
    <w:p>
      <w:pPr>
        <w:spacing w:before="72" w:line="227" w:lineRule="auto"/>
        <w:rPr>
          <w:rFonts w:ascii="SimSun" w:hAnsi="SimSun" w:eastAsia="SimSun" w:cs="SimSun"/>
          <w:sz w:val="21"/>
          <w:szCs w:val="21"/>
        </w:rPr>
      </w:pPr>
      <w:r>
        <w:rPr>
          <w:rFonts w:ascii="SimSun" w:hAnsi="SimSun" w:eastAsia="SimSun" w:cs="SimSun"/>
          <w:sz w:val="21"/>
          <w:szCs w:val="21"/>
          <w:spacing w:val="-6"/>
        </w:rPr>
        <w:t>12.</w:t>
      </w:r>
      <w:r>
        <w:rPr>
          <w:rFonts w:ascii="SimSun" w:hAnsi="SimSun" w:eastAsia="SimSun" w:cs="SimSun"/>
          <w:sz w:val="21"/>
          <w:szCs w:val="21"/>
          <w:spacing w:val="4"/>
        </w:rPr>
        <w:t xml:space="preserve"> </w:t>
      </w:r>
      <w:r>
        <w:rPr>
          <w:rFonts w:ascii="SimSun" w:hAnsi="SimSun" w:eastAsia="SimSun" w:cs="SimSun"/>
          <w:sz w:val="21"/>
          <w:szCs w:val="21"/>
          <w:spacing w:val="-6"/>
        </w:rPr>
        <w:t>“清算资金往</w:t>
      </w:r>
      <w:r>
        <w:rPr>
          <w:rFonts w:ascii="SimSun" w:hAnsi="SimSun" w:eastAsia="SimSun" w:cs="SimSun"/>
          <w:sz w:val="21"/>
          <w:szCs w:val="21"/>
          <w:u w:val="single" w:color="auto"/>
          <w:spacing w:val="-6"/>
        </w:rPr>
        <w:t>来</w:t>
      </w:r>
      <w:r>
        <w:rPr>
          <w:rFonts w:ascii="SimSun" w:hAnsi="SimSun" w:eastAsia="SimSun" w:cs="SimSun"/>
          <w:sz w:val="21"/>
          <w:szCs w:val="21"/>
          <w:u w:val="single" w:color="auto"/>
          <w:spacing w:val="9"/>
        </w:rPr>
        <w:t xml:space="preserve">  </w:t>
      </w:r>
      <w:r>
        <w:rPr>
          <w:rFonts w:ascii="SimSun" w:hAnsi="SimSun" w:eastAsia="SimSun" w:cs="SimSun"/>
          <w:sz w:val="21"/>
          <w:szCs w:val="21"/>
          <w:spacing w:val="-64"/>
        </w:rPr>
        <w:t xml:space="preserve"> </w:t>
      </w:r>
      <w:r>
        <w:rPr>
          <w:rFonts w:ascii="SimSun" w:hAnsi="SimSun" w:eastAsia="SimSun" w:cs="SimSun"/>
          <w:sz w:val="21"/>
          <w:szCs w:val="21"/>
          <w:spacing w:val="-6"/>
        </w:rPr>
        <w:t>待清算辖内往来”科目的性质是</w:t>
      </w:r>
    </w:p>
    <w:p>
      <w:pPr>
        <w:ind w:left="399"/>
        <w:spacing w:before="92" w:line="219" w:lineRule="auto"/>
        <w:rPr>
          <w:rFonts w:ascii="SimSun" w:hAnsi="SimSun" w:eastAsia="SimSun" w:cs="SimSun"/>
          <w:sz w:val="21"/>
          <w:szCs w:val="21"/>
        </w:rPr>
      </w:pPr>
      <w:r>
        <w:rPr>
          <w:rFonts w:ascii="Times New Roman" w:hAnsi="Times New Roman" w:eastAsia="Times New Roman" w:cs="Times New Roman"/>
          <w:sz w:val="21"/>
          <w:szCs w:val="21"/>
          <w:spacing w:val="-5"/>
        </w:rPr>
        <w:t>A.</w:t>
      </w:r>
      <w:r>
        <w:rPr>
          <w:rFonts w:ascii="Times New Roman" w:hAnsi="Times New Roman" w:eastAsia="Times New Roman" w:cs="Times New Roman"/>
          <w:sz w:val="21"/>
          <w:szCs w:val="21"/>
          <w:spacing w:val="25"/>
        </w:rPr>
        <w:t xml:space="preserve">  </w:t>
      </w:r>
      <w:r>
        <w:rPr>
          <w:rFonts w:ascii="SimSun" w:hAnsi="SimSun" w:eastAsia="SimSun" w:cs="SimSun"/>
          <w:sz w:val="21"/>
          <w:szCs w:val="21"/>
          <w:spacing w:val="-5"/>
        </w:rPr>
        <w:t>资产类</w:t>
      </w:r>
      <w:r>
        <w:rPr>
          <w:rFonts w:ascii="SimSun" w:hAnsi="SimSun" w:eastAsia="SimSun" w:cs="SimSun"/>
          <w:sz w:val="21"/>
          <w:szCs w:val="21"/>
          <w:spacing w:val="1"/>
        </w:rPr>
        <w:t xml:space="preserve">                          </w:t>
      </w:r>
      <w:r>
        <w:rPr>
          <w:rFonts w:ascii="SimSun" w:hAnsi="SimSun" w:eastAsia="SimSun" w:cs="SimSun"/>
          <w:sz w:val="21"/>
          <w:szCs w:val="21"/>
        </w:rPr>
        <w:t xml:space="preserve"> </w:t>
      </w:r>
      <w:r>
        <w:rPr>
          <w:rFonts w:ascii="Times New Roman" w:hAnsi="Times New Roman" w:eastAsia="Times New Roman" w:cs="Times New Roman"/>
          <w:sz w:val="21"/>
          <w:szCs w:val="21"/>
          <w:spacing w:val="-5"/>
        </w:rPr>
        <w:t>B.</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负债类</w:t>
      </w:r>
    </w:p>
    <w:p>
      <w:pPr>
        <w:ind w:left="399"/>
        <w:spacing w:before="51" w:line="228" w:lineRule="auto"/>
        <w:rPr>
          <w:rFonts w:ascii="SimSun" w:hAnsi="SimSun" w:eastAsia="SimSun" w:cs="SimSun"/>
          <w:sz w:val="21"/>
          <w:szCs w:val="21"/>
        </w:rPr>
      </w:pPr>
      <w:r>
        <w:rPr>
          <w:rFonts w:ascii="Times New Roman" w:hAnsi="Times New Roman" w:eastAsia="Times New Roman" w:cs="Times New Roman"/>
          <w:sz w:val="21"/>
          <w:szCs w:val="21"/>
          <w:spacing w:val="-6"/>
          <w:position w:val="1"/>
        </w:rPr>
        <w:t>C.</w:t>
      </w:r>
      <w:r>
        <w:rPr>
          <w:rFonts w:ascii="Times New Roman" w:hAnsi="Times New Roman" w:eastAsia="Times New Roman" w:cs="Times New Roman"/>
          <w:sz w:val="21"/>
          <w:szCs w:val="21"/>
          <w:spacing w:val="16"/>
          <w:w w:val="101"/>
          <w:position w:val="1"/>
        </w:rPr>
        <w:t xml:space="preserve">   </w:t>
      </w:r>
      <w:r>
        <w:rPr>
          <w:rFonts w:ascii="SimSun" w:hAnsi="SimSun" w:eastAsia="SimSun" w:cs="SimSun"/>
          <w:sz w:val="21"/>
          <w:szCs w:val="21"/>
          <w:spacing w:val="-6"/>
          <w:position w:val="1"/>
        </w:rPr>
        <w:t>所有者权益类</w:t>
      </w:r>
      <w:r>
        <w:rPr>
          <w:rFonts w:ascii="SimSun" w:hAnsi="SimSun" w:eastAsia="SimSun" w:cs="SimSun"/>
          <w:sz w:val="21"/>
          <w:szCs w:val="21"/>
          <w:spacing w:val="2"/>
          <w:position w:val="1"/>
        </w:rPr>
        <w:t xml:space="preserve">                     </w:t>
      </w:r>
      <w:r>
        <w:rPr>
          <w:rFonts w:ascii="Times New Roman" w:hAnsi="Times New Roman" w:eastAsia="Times New Roman" w:cs="Times New Roman"/>
          <w:sz w:val="21"/>
          <w:szCs w:val="21"/>
          <w:spacing w:val="-6"/>
          <w:position w:val="-1"/>
        </w:rPr>
        <w:t>D.</w:t>
      </w:r>
      <w:r>
        <w:rPr>
          <w:rFonts w:ascii="Times New Roman" w:hAnsi="Times New Roman" w:eastAsia="Times New Roman" w:cs="Times New Roman"/>
          <w:sz w:val="21"/>
          <w:szCs w:val="21"/>
          <w:spacing w:val="19"/>
          <w:position w:val="-1"/>
        </w:rPr>
        <w:t xml:space="preserve">   </w:t>
      </w:r>
      <w:r>
        <w:rPr>
          <w:rFonts w:ascii="SimSun" w:hAnsi="SimSun" w:eastAsia="SimSun" w:cs="SimSun"/>
          <w:sz w:val="21"/>
          <w:szCs w:val="21"/>
          <w:spacing w:val="-6"/>
          <w:position w:val="-1"/>
        </w:rPr>
        <w:t>资产负债共同类</w:t>
      </w:r>
    </w:p>
    <w:p>
      <w:pPr>
        <w:spacing w:before="71" w:line="219" w:lineRule="auto"/>
        <w:rPr>
          <w:rFonts w:ascii="SimSun" w:hAnsi="SimSun" w:eastAsia="SimSun" w:cs="SimSun"/>
          <w:sz w:val="21"/>
          <w:szCs w:val="21"/>
        </w:rPr>
      </w:pPr>
      <w:r>
        <w:rPr>
          <w:rFonts w:ascii="SimSun" w:hAnsi="SimSun" w:eastAsia="SimSun" w:cs="SimSun"/>
          <w:sz w:val="21"/>
          <w:szCs w:val="21"/>
        </w:rPr>
        <w:t>13.</w:t>
      </w:r>
      <w:r>
        <w:rPr>
          <w:rFonts w:ascii="SimSun" w:hAnsi="SimSun" w:eastAsia="SimSun" w:cs="SimSun"/>
          <w:sz w:val="21"/>
          <w:szCs w:val="21"/>
          <w:spacing w:val="19"/>
        </w:rPr>
        <w:t xml:space="preserve"> </w:t>
      </w:r>
      <w:r>
        <w:rPr>
          <w:rFonts w:ascii="SimSun" w:hAnsi="SimSun" w:eastAsia="SimSun" w:cs="SimSun"/>
          <w:sz w:val="21"/>
          <w:szCs w:val="21"/>
        </w:rPr>
        <w:t>对银行吸收的中国境内居民的外汇存款，应归为</w:t>
      </w:r>
    </w:p>
    <w:p>
      <w:pPr>
        <w:ind w:left="399"/>
        <w:spacing w:before="91" w:line="219"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1"/>
        </w:rPr>
        <w:t>甲种存款</w:t>
      </w:r>
      <w:r>
        <w:rPr>
          <w:rFonts w:ascii="SimSun" w:hAnsi="SimSun" w:eastAsia="SimSun" w:cs="SimSun"/>
          <w:sz w:val="21"/>
          <w:szCs w:val="21"/>
          <w:spacing w:val="2"/>
        </w:rPr>
        <w:t xml:space="preserve">                     </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1"/>
        </w:rPr>
        <w:t>乙种存款</w:t>
      </w:r>
    </w:p>
    <w:p>
      <w:pPr>
        <w:ind w:left="399"/>
        <w:spacing w:before="81" w:line="219"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26"/>
          <w:w w:val="101"/>
        </w:rPr>
        <w:t xml:space="preserve">  </w:t>
      </w:r>
      <w:r>
        <w:rPr>
          <w:rFonts w:ascii="SimSun" w:hAnsi="SimSun" w:eastAsia="SimSun" w:cs="SimSun"/>
          <w:sz w:val="21"/>
          <w:szCs w:val="21"/>
          <w:spacing w:val="1"/>
        </w:rPr>
        <w:t>丙种存款</w:t>
      </w:r>
      <w:r>
        <w:rPr>
          <w:rFonts w:ascii="SimSun" w:hAnsi="SimSun" w:eastAsia="SimSun" w:cs="SimSun"/>
          <w:sz w:val="21"/>
          <w:szCs w:val="21"/>
          <w:spacing w:val="2"/>
        </w:rPr>
        <w:t xml:space="preserve">                     </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1"/>
        </w:rPr>
        <w:t>其他存款</w:t>
      </w:r>
    </w:p>
    <w:p>
      <w:pPr>
        <w:ind w:left="399" w:right="368" w:hanging="399"/>
        <w:spacing w:before="79" w:line="254" w:lineRule="auto"/>
        <w:rPr>
          <w:rFonts w:ascii="SimSun" w:hAnsi="SimSun" w:eastAsia="SimSun" w:cs="SimSun"/>
          <w:sz w:val="21"/>
          <w:szCs w:val="21"/>
        </w:rPr>
      </w:pPr>
      <w:r>
        <w:rPr>
          <w:rFonts w:ascii="SimSun" w:hAnsi="SimSun" w:eastAsia="SimSun" w:cs="SimSun"/>
          <w:sz w:val="21"/>
          <w:szCs w:val="21"/>
          <w:spacing w:val="1"/>
        </w:rPr>
        <w:t>14.</w:t>
      </w:r>
      <w:r>
        <w:rPr>
          <w:rFonts w:ascii="SimSun" w:hAnsi="SimSun" w:eastAsia="SimSun" w:cs="SimSun"/>
          <w:sz w:val="21"/>
          <w:szCs w:val="21"/>
          <w:spacing w:val="23"/>
        </w:rPr>
        <w:t xml:space="preserve"> </w:t>
      </w:r>
      <w:r>
        <w:rPr>
          <w:rFonts w:ascii="SimSun" w:hAnsi="SimSun" w:eastAsia="SimSun" w:cs="SimSun"/>
          <w:sz w:val="21"/>
          <w:szCs w:val="21"/>
          <w:spacing w:val="1"/>
        </w:rPr>
        <w:t>以一定单位的外国货币为标准，折算成</w:t>
      </w:r>
      <w:r>
        <w:rPr>
          <w:rFonts w:ascii="SimSun" w:hAnsi="SimSun" w:eastAsia="SimSun" w:cs="SimSun"/>
          <w:sz w:val="21"/>
          <w:szCs w:val="21"/>
        </w:rPr>
        <w:t>一定数额的本国货币的外汇标价法是指</w:t>
      </w:r>
      <w:r>
        <w:rPr>
          <w:rFonts w:ascii="SimSun" w:hAnsi="SimSun" w:eastAsia="SimSun" w:cs="SimSun"/>
          <w:sz w:val="21"/>
          <w:szCs w:val="21"/>
        </w:rPr>
        <w:t xml:space="preserve"> </w:t>
      </w:r>
      <w:r>
        <w:rPr>
          <w:rFonts w:ascii="Times New Roman" w:hAnsi="Times New Roman" w:eastAsia="Times New Roman" w:cs="Times New Roman"/>
          <w:sz w:val="21"/>
          <w:szCs w:val="21"/>
          <w:spacing w:val="-5"/>
        </w:rPr>
        <w:t>A.</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5"/>
        </w:rPr>
        <w:t>直接标价法</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5"/>
        </w:rPr>
        <w:t>B.</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5"/>
        </w:rPr>
        <w:t>间接标价法</w:t>
      </w:r>
    </w:p>
    <w:p>
      <w:pPr>
        <w:ind w:left="399"/>
        <w:spacing w:before="62" w:line="227" w:lineRule="auto"/>
        <w:rPr>
          <w:rFonts w:ascii="SimSun" w:hAnsi="SimSun" w:eastAsia="SimSun" w:cs="SimSun"/>
          <w:sz w:val="21"/>
          <w:szCs w:val="21"/>
        </w:rPr>
      </w:pPr>
      <w:r>
        <w:rPr>
          <w:rFonts w:ascii="Times New Roman" w:hAnsi="Times New Roman" w:eastAsia="Times New Roman" w:cs="Times New Roman"/>
          <w:sz w:val="21"/>
          <w:szCs w:val="21"/>
          <w:spacing w:val="-4"/>
        </w:rPr>
        <w:t>C.</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4"/>
        </w:rPr>
        <w:t>买卖两档汇价制</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4"/>
          <w:position w:val="-1"/>
        </w:rPr>
        <w:t>D.</w:t>
      </w:r>
      <w:r>
        <w:rPr>
          <w:rFonts w:ascii="Times New Roman" w:hAnsi="Times New Roman" w:eastAsia="Times New Roman" w:cs="Times New Roman"/>
          <w:sz w:val="21"/>
          <w:szCs w:val="21"/>
          <w:spacing w:val="22"/>
          <w:position w:val="-1"/>
        </w:rPr>
        <w:t xml:space="preserve">  </w:t>
      </w:r>
      <w:r>
        <w:rPr>
          <w:rFonts w:ascii="SimSun" w:hAnsi="SimSun" w:eastAsia="SimSun" w:cs="SimSun"/>
          <w:sz w:val="21"/>
          <w:szCs w:val="21"/>
          <w:spacing w:val="-4"/>
          <w:position w:val="-1"/>
        </w:rPr>
        <w:t>中间价</w:t>
      </w:r>
    </w:p>
    <w:p>
      <w:pPr>
        <w:spacing w:before="73" w:line="219" w:lineRule="auto"/>
        <w:rPr>
          <w:rFonts w:ascii="SimSun" w:hAnsi="SimSun" w:eastAsia="SimSun" w:cs="SimSun"/>
          <w:sz w:val="21"/>
          <w:szCs w:val="21"/>
        </w:rPr>
      </w:pPr>
      <w:r>
        <w:rPr>
          <w:rFonts w:ascii="SimSun" w:hAnsi="SimSun" w:eastAsia="SimSun" w:cs="SimSun"/>
          <w:sz w:val="21"/>
          <w:szCs w:val="21"/>
          <w:spacing w:val="-1"/>
        </w:rPr>
        <w:t>15.</w:t>
      </w:r>
      <w:r>
        <w:rPr>
          <w:rFonts w:ascii="SimSun" w:hAnsi="SimSun" w:eastAsia="SimSun" w:cs="SimSun"/>
          <w:sz w:val="21"/>
          <w:szCs w:val="21"/>
          <w:spacing w:val="24"/>
        </w:rPr>
        <w:t xml:space="preserve"> </w:t>
      </w:r>
      <w:r>
        <w:rPr>
          <w:rFonts w:ascii="SimSun" w:hAnsi="SimSun" w:eastAsia="SimSun" w:cs="SimSun"/>
          <w:sz w:val="21"/>
          <w:szCs w:val="21"/>
          <w:spacing w:val="-1"/>
        </w:rPr>
        <w:t>交易性金融资产是指</w:t>
      </w:r>
    </w:p>
    <w:p>
      <w:pPr>
        <w:ind w:left="399"/>
        <w:spacing w:before="61" w:line="330" w:lineRule="exact"/>
        <w:rPr>
          <w:rFonts w:ascii="SimSun" w:hAnsi="SimSun" w:eastAsia="SimSun" w:cs="SimSun"/>
          <w:sz w:val="21"/>
          <w:szCs w:val="21"/>
        </w:rPr>
      </w:pPr>
      <w:r>
        <w:rPr>
          <w:rFonts w:ascii="Times New Roman" w:hAnsi="Times New Roman" w:eastAsia="Times New Roman" w:cs="Times New Roman"/>
          <w:sz w:val="21"/>
          <w:szCs w:val="21"/>
          <w:spacing w:val="1"/>
          <w:position w:val="8"/>
        </w:rPr>
        <w:t>A.</w:t>
      </w:r>
      <w:r>
        <w:rPr>
          <w:rFonts w:ascii="Times New Roman" w:hAnsi="Times New Roman" w:eastAsia="Times New Roman" w:cs="Times New Roman"/>
          <w:sz w:val="21"/>
          <w:szCs w:val="21"/>
          <w:spacing w:val="16"/>
          <w:position w:val="8"/>
        </w:rPr>
        <w:t xml:space="preserve">  </w:t>
      </w:r>
      <w:r>
        <w:rPr>
          <w:rFonts w:ascii="SimSun" w:hAnsi="SimSun" w:eastAsia="SimSun" w:cs="SimSun"/>
          <w:sz w:val="21"/>
          <w:szCs w:val="21"/>
          <w:spacing w:val="1"/>
          <w:position w:val="8"/>
        </w:rPr>
        <w:t>有活跃市场的股票、债券、基金等</w:t>
      </w:r>
    </w:p>
    <w:p>
      <w:pPr>
        <w:ind w:left="399"/>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1"/>
        </w:rPr>
        <w:t>为了近期内出售而持有的金融资产</w:t>
      </w:r>
    </w:p>
    <w:p>
      <w:pPr>
        <w:ind w:left="399"/>
        <w:spacing w:before="81" w:line="219"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1"/>
        </w:rPr>
        <w:t>到期日固定、回收金额固定的金融资产</w:t>
      </w:r>
    </w:p>
    <w:p>
      <w:pPr>
        <w:ind w:left="399"/>
        <w:spacing w:before="81" w:line="219" w:lineRule="auto"/>
        <w:rPr>
          <w:rFonts w:ascii="SimSun" w:hAnsi="SimSun" w:eastAsia="SimSun" w:cs="SimSun"/>
          <w:sz w:val="21"/>
          <w:szCs w:val="21"/>
        </w:rPr>
      </w:pP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1"/>
        </w:rPr>
        <w:t>企业有明确的意图和能力持有至到期的金融资产</w:t>
      </w:r>
    </w:p>
    <w:p>
      <w:pPr>
        <w:ind w:left="399" w:right="1" w:hanging="399"/>
        <w:spacing w:before="91" w:line="259" w:lineRule="auto"/>
        <w:rPr>
          <w:rFonts w:ascii="SimSun" w:hAnsi="SimSun" w:eastAsia="SimSun" w:cs="SimSun"/>
          <w:sz w:val="21"/>
          <w:szCs w:val="21"/>
        </w:rPr>
      </w:pPr>
      <w:r>
        <w:rPr>
          <w:rFonts w:ascii="SimSun" w:hAnsi="SimSun" w:eastAsia="SimSun" w:cs="SimSun"/>
          <w:sz w:val="21"/>
          <w:szCs w:val="21"/>
        </w:rPr>
        <w:t>16.</w:t>
      </w:r>
      <w:r>
        <w:rPr>
          <w:rFonts w:ascii="SimSun" w:hAnsi="SimSun" w:eastAsia="SimSun" w:cs="SimSun"/>
          <w:sz w:val="21"/>
          <w:szCs w:val="21"/>
          <w:spacing w:val="-7"/>
        </w:rPr>
        <w:t xml:space="preserve"> </w:t>
      </w:r>
      <w:r>
        <w:rPr>
          <w:rFonts w:ascii="SimSun" w:hAnsi="SimSun" w:eastAsia="SimSun" w:cs="SimSun"/>
          <w:sz w:val="21"/>
          <w:szCs w:val="21"/>
        </w:rPr>
        <w:t>同业拆借可以在同城银行间进行，也可以在异地银行间进行。但无论哪种方</w:t>
      </w:r>
      <w:r>
        <w:rPr>
          <w:rFonts w:ascii="SimSun" w:hAnsi="SimSun" w:eastAsia="SimSun" w:cs="SimSun"/>
          <w:sz w:val="21"/>
          <w:szCs w:val="21"/>
          <w:spacing w:val="-1"/>
        </w:rPr>
        <w:t>式，最</w:t>
      </w:r>
      <w:r>
        <w:rPr>
          <w:rFonts w:ascii="SimSun" w:hAnsi="SimSun" w:eastAsia="SimSun" w:cs="SimSun"/>
          <w:sz w:val="21"/>
          <w:szCs w:val="21"/>
        </w:rPr>
        <w:t xml:space="preserve"> </w:t>
      </w:r>
      <w:r>
        <w:rPr>
          <w:rFonts w:ascii="SimSun" w:hAnsi="SimSun" w:eastAsia="SimSun" w:cs="SimSun"/>
          <w:sz w:val="21"/>
          <w:szCs w:val="21"/>
          <w:spacing w:val="1"/>
        </w:rPr>
        <w:t>后进行清算的银行是</w:t>
      </w:r>
    </w:p>
    <w:p>
      <w:pPr>
        <w:ind w:left="399"/>
        <w:spacing w:before="71" w:line="229" w:lineRule="auto"/>
        <w:rPr>
          <w:rFonts w:ascii="SimSun" w:hAnsi="SimSun" w:eastAsia="SimSun" w:cs="SimSun"/>
          <w:sz w:val="21"/>
          <w:szCs w:val="21"/>
        </w:rPr>
      </w:pPr>
      <w:r>
        <w:rPr>
          <w:rFonts w:ascii="Times New Roman" w:hAnsi="Times New Roman" w:eastAsia="Times New Roman" w:cs="Times New Roman"/>
          <w:sz w:val="21"/>
          <w:szCs w:val="21"/>
          <w:spacing w:val="3"/>
        </w:rPr>
        <w:t>A.</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3"/>
        </w:rPr>
        <w:t>商业银行总行</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3"/>
          <w:position w:val="-1"/>
        </w:rPr>
        <w:t>B.</w:t>
      </w:r>
      <w:r>
        <w:rPr>
          <w:rFonts w:ascii="Times New Roman" w:hAnsi="Times New Roman" w:eastAsia="Times New Roman" w:cs="Times New Roman"/>
          <w:sz w:val="21"/>
          <w:szCs w:val="21"/>
          <w:spacing w:val="24"/>
          <w:w w:val="101"/>
          <w:position w:val="-1"/>
        </w:rPr>
        <w:t xml:space="preserve">  </w:t>
      </w:r>
      <w:r>
        <w:rPr>
          <w:rFonts w:ascii="SimSun" w:hAnsi="SimSun" w:eastAsia="SimSun" w:cs="SimSun"/>
          <w:sz w:val="21"/>
          <w:szCs w:val="21"/>
          <w:spacing w:val="3"/>
          <w:position w:val="-1"/>
        </w:rPr>
        <w:t>中央银行</w:t>
      </w:r>
    </w:p>
    <w:p>
      <w:pPr>
        <w:ind w:left="399"/>
        <w:spacing w:before="60" w:line="229"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C.</w:t>
      </w:r>
      <w:r>
        <w:rPr>
          <w:rFonts w:ascii="Times New Roman" w:hAnsi="Times New Roman" w:eastAsia="Times New Roman" w:cs="Times New Roman"/>
          <w:sz w:val="21"/>
          <w:szCs w:val="21"/>
          <w:spacing w:val="10"/>
          <w:position w:val="1"/>
        </w:rPr>
        <w:t xml:space="preserve">   </w:t>
      </w:r>
      <w:r>
        <w:rPr>
          <w:rFonts w:ascii="SimSun" w:hAnsi="SimSun" w:eastAsia="SimSun" w:cs="SimSun"/>
          <w:sz w:val="21"/>
          <w:szCs w:val="21"/>
          <w:spacing w:val="-2"/>
          <w:position w:val="1"/>
        </w:rPr>
        <w:t>商业银行一级分行</w:t>
      </w:r>
      <w:r>
        <w:rPr>
          <w:rFonts w:ascii="SimSun" w:hAnsi="SimSun" w:eastAsia="SimSun" w:cs="SimSun"/>
          <w:sz w:val="21"/>
          <w:szCs w:val="21"/>
          <w:spacing w:val="2"/>
          <w:position w:val="1"/>
        </w:rPr>
        <w:t xml:space="preserve">                 </w:t>
      </w:r>
      <w:r>
        <w:rPr>
          <w:rFonts w:ascii="Times New Roman" w:hAnsi="Times New Roman" w:eastAsia="Times New Roman" w:cs="Times New Roman"/>
          <w:sz w:val="21"/>
          <w:szCs w:val="21"/>
          <w:spacing w:val="-2"/>
        </w:rPr>
        <w:t>D.</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2"/>
        </w:rPr>
        <w:t>商业银行二级分行</w:t>
      </w:r>
    </w:p>
    <w:p>
      <w:pPr>
        <w:ind w:left="1990"/>
        <w:spacing w:before="127" w:line="219" w:lineRule="auto"/>
        <w:rPr>
          <w:rFonts w:ascii="SimSun" w:hAnsi="SimSun" w:eastAsia="SimSun" w:cs="SimSun"/>
          <w:sz w:val="21"/>
          <w:szCs w:val="21"/>
        </w:rPr>
      </w:pPr>
      <w:r>
        <w:rPr>
          <w:rFonts w:ascii="SimSun" w:hAnsi="SimSun" w:eastAsia="SimSun" w:cs="SimSun"/>
          <w:sz w:val="21"/>
          <w:szCs w:val="21"/>
          <w:spacing w:val="19"/>
        </w:rPr>
        <w:t>浙00078#银行会计学试题第2页(共5</w:t>
      </w:r>
      <w:r>
        <w:rPr>
          <w:rFonts w:ascii="SimSun" w:hAnsi="SimSun" w:eastAsia="SimSun" w:cs="SimSun"/>
          <w:sz w:val="21"/>
          <w:szCs w:val="21"/>
          <w:spacing w:val="18"/>
        </w:rPr>
        <w:t>页)</w:t>
      </w:r>
    </w:p>
    <w:p>
      <w:pPr>
        <w:sectPr>
          <w:pgSz w:w="9560" w:h="13170"/>
          <w:pgMar w:top="296" w:right="1157" w:bottom="0" w:left="430" w:header="0" w:footer="0" w:gutter="0"/>
        </w:sectPr>
        <w:rPr/>
      </w:pPr>
    </w:p>
    <w:p>
      <w:pPr>
        <w:ind w:left="439" w:right="18" w:hanging="409"/>
        <w:spacing w:before="42" w:line="258" w:lineRule="auto"/>
        <w:rPr>
          <w:rFonts w:ascii="SimSun" w:hAnsi="SimSun" w:eastAsia="SimSun" w:cs="SimSun"/>
          <w:sz w:val="21"/>
          <w:szCs w:val="21"/>
        </w:rPr>
      </w:pPr>
      <w:r>
        <w:rPr>
          <w:rFonts w:ascii="SimSun" w:hAnsi="SimSun" w:eastAsia="SimSun" w:cs="SimSun"/>
          <w:sz w:val="21"/>
          <w:szCs w:val="21"/>
        </w:rPr>
        <w:t>17.</w:t>
      </w:r>
      <w:r>
        <w:rPr>
          <w:rFonts w:ascii="SimSun" w:hAnsi="SimSun" w:eastAsia="SimSun" w:cs="SimSun"/>
          <w:sz w:val="21"/>
          <w:szCs w:val="21"/>
          <w:spacing w:val="-47"/>
        </w:rPr>
        <w:t xml:space="preserve"> </w:t>
      </w:r>
      <w:r>
        <w:rPr>
          <w:rFonts w:ascii="SimSun" w:hAnsi="SimSun" w:eastAsia="SimSun" w:cs="SimSun"/>
          <w:sz w:val="21"/>
          <w:szCs w:val="21"/>
        </w:rPr>
        <w:t>商业银行若投资“持有至到期投资”的金融资产，在初始</w:t>
      </w:r>
      <w:r>
        <w:rPr>
          <w:rFonts w:ascii="SimSun" w:hAnsi="SimSun" w:eastAsia="SimSun" w:cs="SimSun"/>
          <w:sz w:val="21"/>
          <w:szCs w:val="21"/>
          <w:spacing w:val="-1"/>
        </w:rPr>
        <w:t>计量时，所投资金融资产</w:t>
      </w:r>
      <w:r>
        <w:rPr>
          <w:rFonts w:ascii="SimSun" w:hAnsi="SimSun" w:eastAsia="SimSun" w:cs="SimSun"/>
          <w:sz w:val="21"/>
          <w:szCs w:val="21"/>
        </w:rPr>
        <w:t xml:space="preserve"> </w:t>
      </w:r>
      <w:r>
        <w:rPr>
          <w:rFonts w:ascii="SimSun" w:hAnsi="SimSun" w:eastAsia="SimSun" w:cs="SimSun"/>
          <w:sz w:val="21"/>
          <w:szCs w:val="21"/>
        </w:rPr>
        <w:t>的发行面值，应借记的账户是</w:t>
      </w:r>
    </w:p>
    <w:p>
      <w:pPr>
        <w:ind w:left="439"/>
        <w:spacing w:before="90" w:line="219" w:lineRule="auto"/>
        <w:rPr>
          <w:rFonts w:ascii="SimSun" w:hAnsi="SimSun" w:eastAsia="SimSun" w:cs="SimSun"/>
          <w:sz w:val="21"/>
          <w:szCs w:val="21"/>
        </w:rPr>
      </w:pPr>
      <w:r>
        <w:rPr>
          <w:rFonts w:ascii="Times New Roman" w:hAnsi="Times New Roman" w:eastAsia="Times New Roman" w:cs="Times New Roman"/>
          <w:sz w:val="21"/>
          <w:szCs w:val="21"/>
          <w:spacing w:val="-5"/>
        </w:rPr>
        <w:t>A.</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5"/>
        </w:rPr>
        <w:t>“持有至到期投资”</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5"/>
        </w:rPr>
        <w:t>B.</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5"/>
        </w:rPr>
        <w:t>“持有至到期投资</w:t>
      </w:r>
      <w:r>
        <w:rPr>
          <w:rFonts w:ascii="SimSun" w:hAnsi="SimSun" w:eastAsia="SimSun" w:cs="SimSun"/>
          <w:sz w:val="21"/>
          <w:szCs w:val="21"/>
          <w:spacing w:val="-6"/>
        </w:rPr>
        <w:t>—本金”</w:t>
      </w:r>
    </w:p>
    <w:p>
      <w:pPr>
        <w:ind w:left="439"/>
        <w:spacing w:before="100" w:line="219" w:lineRule="auto"/>
        <w:rPr>
          <w:rFonts w:ascii="SimSun" w:hAnsi="SimSun" w:eastAsia="SimSun" w:cs="SimSun"/>
          <w:sz w:val="21"/>
          <w:szCs w:val="21"/>
        </w:rPr>
      </w:pPr>
      <w:r>
        <w:rPr>
          <w:rFonts w:ascii="Times New Roman" w:hAnsi="Times New Roman" w:eastAsia="Times New Roman" w:cs="Times New Roman"/>
          <w:sz w:val="21"/>
          <w:szCs w:val="21"/>
          <w:spacing w:val="-5"/>
        </w:rPr>
        <w:t>C.</w:t>
      </w:r>
      <w:r>
        <w:rPr>
          <w:rFonts w:ascii="Times New Roman" w:hAnsi="Times New Roman" w:eastAsia="Times New Roman" w:cs="Times New Roman"/>
          <w:sz w:val="21"/>
          <w:szCs w:val="21"/>
          <w:spacing w:val="25"/>
        </w:rPr>
        <w:t xml:space="preserve">  </w:t>
      </w:r>
      <w:r>
        <w:rPr>
          <w:rFonts w:ascii="SimSun" w:hAnsi="SimSun" w:eastAsia="SimSun" w:cs="SimSun"/>
          <w:sz w:val="21"/>
          <w:szCs w:val="21"/>
          <w:spacing w:val="-5"/>
        </w:rPr>
        <w:t>“持有至到期投资一成本”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5"/>
        </w:rPr>
        <w:t>D.</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5"/>
        </w:rPr>
        <w:t>“持有至到期投资</w:t>
      </w:r>
      <w:r>
        <w:rPr>
          <w:rFonts w:ascii="SimSun" w:hAnsi="SimSun" w:eastAsia="SimSun" w:cs="SimSun"/>
          <w:sz w:val="21"/>
          <w:szCs w:val="21"/>
          <w:spacing w:val="-6"/>
        </w:rPr>
        <w:t>一利息调整”</w:t>
      </w:r>
    </w:p>
    <w:p>
      <w:pPr>
        <w:ind w:left="30"/>
        <w:spacing w:before="92" w:line="320" w:lineRule="exact"/>
        <w:rPr>
          <w:rFonts w:ascii="SimSun" w:hAnsi="SimSun" w:eastAsia="SimSun" w:cs="SimSun"/>
          <w:sz w:val="21"/>
          <w:szCs w:val="21"/>
        </w:rPr>
      </w:pPr>
      <w:r>
        <w:rPr>
          <w:rFonts w:ascii="SimSun" w:hAnsi="SimSun" w:eastAsia="SimSun" w:cs="SimSun"/>
          <w:sz w:val="21"/>
          <w:szCs w:val="21"/>
          <w:position w:val="8"/>
        </w:rPr>
        <w:t>18.</w:t>
      </w:r>
      <w:r>
        <w:rPr>
          <w:rFonts w:ascii="SimSun" w:hAnsi="SimSun" w:eastAsia="SimSun" w:cs="SimSun"/>
          <w:sz w:val="21"/>
          <w:szCs w:val="21"/>
          <w:spacing w:val="-11"/>
          <w:position w:val="8"/>
        </w:rPr>
        <w:t xml:space="preserve"> </w:t>
      </w:r>
      <w:r>
        <w:rPr>
          <w:rFonts w:ascii="SimSun" w:hAnsi="SimSun" w:eastAsia="SimSun" w:cs="SimSun"/>
          <w:sz w:val="21"/>
          <w:szCs w:val="21"/>
          <w:position w:val="8"/>
        </w:rPr>
        <w:t>下列应确认为商业银行“营业外收入”的收入项目是</w:t>
      </w:r>
    </w:p>
    <w:p>
      <w:pPr>
        <w:ind w:left="439"/>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18"/>
        </w:rPr>
        <w:t xml:space="preserve">  </w:t>
      </w:r>
      <w:r>
        <w:rPr>
          <w:rFonts w:ascii="SimSun" w:hAnsi="SimSun" w:eastAsia="SimSun" w:cs="SimSun"/>
          <w:sz w:val="21"/>
          <w:szCs w:val="21"/>
          <w:spacing w:val="1"/>
        </w:rPr>
        <w:t>商业银行经营外汇业务因汇率变动而取得的收入</w:t>
      </w:r>
    </w:p>
    <w:p>
      <w:pPr>
        <w:ind w:left="439"/>
        <w:spacing w:before="90" w:line="219" w:lineRule="auto"/>
        <w:rPr>
          <w:rFonts w:ascii="SimSun" w:hAnsi="SimSun" w:eastAsia="SimSun" w:cs="SimSun"/>
          <w:sz w:val="21"/>
          <w:szCs w:val="21"/>
        </w:rPr>
      </w:pPr>
      <w:r>
        <w:rPr>
          <w:rFonts w:ascii="Times New Roman" w:hAnsi="Times New Roman" w:eastAsia="Times New Roman" w:cs="Times New Roman"/>
          <w:sz w:val="21"/>
          <w:szCs w:val="21"/>
        </w:rPr>
        <w:t>B.</w:t>
      </w:r>
      <w:r>
        <w:rPr>
          <w:rFonts w:ascii="Times New Roman" w:hAnsi="Times New Roman" w:eastAsia="Times New Roman" w:cs="Times New Roman"/>
          <w:sz w:val="21"/>
          <w:szCs w:val="21"/>
          <w:spacing w:val="20"/>
        </w:rPr>
        <w:t xml:space="preserve">  </w:t>
      </w:r>
      <w:r>
        <w:rPr>
          <w:rFonts w:ascii="SimSun" w:hAnsi="SimSun" w:eastAsia="SimSun" w:cs="SimSun"/>
          <w:sz w:val="21"/>
          <w:szCs w:val="21"/>
        </w:rPr>
        <w:t>商业银行办理委托贷款业务取得的收入</w:t>
      </w:r>
    </w:p>
    <w:p>
      <w:pPr>
        <w:ind w:left="439"/>
        <w:spacing w:before="91" w:line="340" w:lineRule="exact"/>
        <w:rPr>
          <w:rFonts w:ascii="SimSun" w:hAnsi="SimSun" w:eastAsia="SimSun" w:cs="SimSun"/>
          <w:sz w:val="21"/>
          <w:szCs w:val="21"/>
        </w:rPr>
      </w:pPr>
      <w:r>
        <w:rPr>
          <w:rFonts w:ascii="Times New Roman" w:hAnsi="Times New Roman" w:eastAsia="Times New Roman" w:cs="Times New Roman"/>
          <w:sz w:val="21"/>
          <w:szCs w:val="21"/>
          <w:spacing w:val="1"/>
          <w:position w:val="9"/>
        </w:rPr>
        <w:t>C.</w:t>
      </w:r>
      <w:r>
        <w:rPr>
          <w:rFonts w:ascii="Times New Roman" w:hAnsi="Times New Roman" w:eastAsia="Times New Roman" w:cs="Times New Roman"/>
          <w:sz w:val="21"/>
          <w:szCs w:val="21"/>
          <w:spacing w:val="22"/>
          <w:w w:val="101"/>
          <w:position w:val="9"/>
        </w:rPr>
        <w:t xml:space="preserve">  </w:t>
      </w:r>
      <w:r>
        <w:rPr>
          <w:rFonts w:ascii="SimSun" w:hAnsi="SimSun" w:eastAsia="SimSun" w:cs="SimSun"/>
          <w:sz w:val="21"/>
          <w:szCs w:val="21"/>
          <w:spacing w:val="1"/>
          <w:position w:val="9"/>
        </w:rPr>
        <w:t>商业银行在持有交易性金融资产期间获得的利息收入</w:t>
      </w:r>
    </w:p>
    <w:p>
      <w:pPr>
        <w:ind w:left="439"/>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1"/>
        </w:rPr>
        <w:t>商业银行处置抵债资产获得的净收益</w:t>
      </w:r>
    </w:p>
    <w:p>
      <w:pPr>
        <w:ind w:left="439" w:right="1822" w:hanging="409"/>
        <w:spacing w:before="111" w:line="264" w:lineRule="auto"/>
        <w:rPr>
          <w:rFonts w:ascii="SimSun" w:hAnsi="SimSun" w:eastAsia="SimSun" w:cs="SimSun"/>
          <w:sz w:val="21"/>
          <w:szCs w:val="21"/>
        </w:rPr>
      </w:pPr>
      <w:r>
        <w:rPr>
          <w:rFonts w:ascii="SimSun" w:hAnsi="SimSun" w:eastAsia="SimSun" w:cs="SimSun"/>
          <w:sz w:val="21"/>
          <w:szCs w:val="21"/>
          <w:spacing w:val="1"/>
        </w:rPr>
        <w:t>19.</w:t>
      </w:r>
      <w:r>
        <w:rPr>
          <w:rFonts w:ascii="SimSun" w:hAnsi="SimSun" w:eastAsia="SimSun" w:cs="SimSun"/>
          <w:sz w:val="21"/>
          <w:szCs w:val="21"/>
          <w:spacing w:val="3"/>
        </w:rPr>
        <w:t xml:space="preserve"> </w:t>
      </w:r>
      <w:r>
        <w:rPr>
          <w:rFonts w:ascii="SimSun" w:hAnsi="SimSun" w:eastAsia="SimSun" w:cs="SimSun"/>
          <w:sz w:val="21"/>
          <w:szCs w:val="21"/>
          <w:spacing w:val="1"/>
        </w:rPr>
        <w:t>财产盘点主要包括两部分内容，即盘点现金及各</w:t>
      </w:r>
      <w:r>
        <w:rPr>
          <w:rFonts w:ascii="SimSun" w:hAnsi="SimSun" w:eastAsia="SimSun" w:cs="SimSun"/>
          <w:sz w:val="21"/>
          <w:szCs w:val="21"/>
        </w:rPr>
        <w:t>种票证和盘点</w:t>
      </w:r>
      <w:r>
        <w:rPr>
          <w:rFonts w:ascii="SimSun" w:hAnsi="SimSun" w:eastAsia="SimSun" w:cs="SimSun"/>
          <w:sz w:val="21"/>
          <w:szCs w:val="21"/>
        </w:rPr>
        <w:t xml:space="preserve"> </w:t>
      </w:r>
      <w:r>
        <w:rPr>
          <w:rFonts w:ascii="Times New Roman" w:hAnsi="Times New Roman" w:eastAsia="Times New Roman" w:cs="Times New Roman"/>
          <w:sz w:val="21"/>
          <w:szCs w:val="21"/>
          <w:spacing w:val="4"/>
        </w:rPr>
        <w:t>A.</w:t>
      </w:r>
      <w:r>
        <w:rPr>
          <w:rFonts w:ascii="Times New Roman" w:hAnsi="Times New Roman" w:eastAsia="Times New Roman" w:cs="Times New Roman"/>
          <w:sz w:val="21"/>
          <w:szCs w:val="21"/>
          <w:spacing w:val="23"/>
          <w:w w:val="101"/>
        </w:rPr>
        <w:t xml:space="preserve">  </w:t>
      </w:r>
      <w:r>
        <w:rPr>
          <w:rFonts w:ascii="SimSun" w:hAnsi="SimSun" w:eastAsia="SimSun" w:cs="SimSun"/>
          <w:sz w:val="21"/>
          <w:szCs w:val="21"/>
          <w:spacing w:val="4"/>
        </w:rPr>
        <w:t>实物</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4"/>
        </w:rPr>
        <w:t>B.</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4"/>
        </w:rPr>
        <w:t>联行占用资金</w:t>
      </w:r>
    </w:p>
    <w:p>
      <w:pPr>
        <w:ind w:left="439"/>
        <w:spacing w:before="100" w:line="219" w:lineRule="auto"/>
        <w:rPr>
          <w:rFonts w:ascii="SimSun" w:hAnsi="SimSun" w:eastAsia="SimSun" w:cs="SimSun"/>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24"/>
          <w:w w:val="101"/>
        </w:rPr>
        <w:t xml:space="preserve">  </w:t>
      </w:r>
      <w:r>
        <w:rPr>
          <w:rFonts w:ascii="SimSun" w:hAnsi="SimSun" w:eastAsia="SimSun" w:cs="SimSun"/>
          <w:sz w:val="21"/>
          <w:szCs w:val="21"/>
          <w:spacing w:val="3"/>
        </w:rPr>
        <w:t>应收账款</w:t>
      </w:r>
      <w:r>
        <w:rPr>
          <w:rFonts w:ascii="SimSun" w:hAnsi="SimSun" w:eastAsia="SimSun" w:cs="SimSun"/>
          <w:sz w:val="21"/>
          <w:szCs w:val="21"/>
        </w:rPr>
        <w:t xml:space="preserve">                         </w:t>
      </w: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25"/>
          <w:w w:val="101"/>
        </w:rPr>
        <w:t xml:space="preserve">  </w:t>
      </w:r>
      <w:r>
        <w:rPr>
          <w:rFonts w:ascii="SimSun" w:hAnsi="SimSun" w:eastAsia="SimSun" w:cs="SimSun"/>
          <w:sz w:val="21"/>
          <w:szCs w:val="21"/>
          <w:spacing w:val="3"/>
        </w:rPr>
        <w:t>应付账款</w:t>
      </w:r>
    </w:p>
    <w:p>
      <w:pPr>
        <w:ind w:left="439" w:hanging="439"/>
        <w:spacing w:before="69" w:line="269" w:lineRule="auto"/>
        <w:rPr>
          <w:rFonts w:ascii="SimSun" w:hAnsi="SimSun" w:eastAsia="SimSun" w:cs="SimSun"/>
          <w:sz w:val="21"/>
          <w:szCs w:val="21"/>
        </w:rPr>
      </w:pPr>
      <w:r>
        <w:rPr>
          <w:rFonts w:ascii="SimSun" w:hAnsi="SimSun" w:eastAsia="SimSun" w:cs="SimSun"/>
          <w:sz w:val="21"/>
          <w:szCs w:val="21"/>
          <w:spacing w:val="-1"/>
        </w:rPr>
        <w:t>20.</w:t>
      </w:r>
      <w:r>
        <w:rPr>
          <w:rFonts w:ascii="SimSun" w:hAnsi="SimSun" w:eastAsia="SimSun" w:cs="SimSun"/>
          <w:sz w:val="21"/>
          <w:szCs w:val="21"/>
          <w:spacing w:val="29"/>
        </w:rPr>
        <w:t xml:space="preserve"> </w:t>
      </w:r>
      <w:r>
        <w:rPr>
          <w:rFonts w:ascii="SimSun" w:hAnsi="SimSun" w:eastAsia="SimSun" w:cs="SimSun"/>
          <w:sz w:val="21"/>
          <w:szCs w:val="21"/>
          <w:spacing w:val="-1"/>
        </w:rPr>
        <w:t>年度决算前，对未能解付的汇款应积极联系解付，如确实无法解付并超过了规定期</w:t>
      </w:r>
      <w:r>
        <w:rPr>
          <w:rFonts w:ascii="SimSun" w:hAnsi="SimSun" w:eastAsia="SimSun" w:cs="SimSun"/>
          <w:sz w:val="21"/>
          <w:szCs w:val="21"/>
        </w:rPr>
        <w:t xml:space="preserve"> </w:t>
      </w:r>
      <w:r>
        <w:rPr>
          <w:rFonts w:ascii="SimSun" w:hAnsi="SimSun" w:eastAsia="SimSun" w:cs="SimSun"/>
          <w:sz w:val="21"/>
          <w:szCs w:val="21"/>
          <w:spacing w:val="2"/>
        </w:rPr>
        <w:t>限的，要</w:t>
      </w:r>
    </w:p>
    <w:p>
      <w:pPr>
        <w:ind w:left="439"/>
        <w:spacing w:before="90" w:line="219"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2"/>
        </w:rPr>
        <w:t>转作营业外收入</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2"/>
        </w:rPr>
        <w:t>转作其他应付款</w:t>
      </w:r>
    </w:p>
    <w:p>
      <w:pPr>
        <w:ind w:left="439"/>
        <w:spacing w:before="90" w:line="219"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1"/>
        </w:rPr>
        <w:t>按规定查收</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1"/>
        </w:rPr>
        <w:t>按规定办理退汇</w:t>
      </w:r>
    </w:p>
    <w:p>
      <w:pPr>
        <w:spacing w:line="250" w:lineRule="auto"/>
        <w:rPr>
          <w:rFonts w:ascii="Arial"/>
          <w:sz w:val="21"/>
        </w:rPr>
      </w:pPr>
      <w:r/>
    </w:p>
    <w:p>
      <w:pPr>
        <w:ind w:left="439" w:right="5" w:hanging="409"/>
        <w:spacing w:before="70" w:line="238" w:lineRule="auto"/>
        <w:rPr>
          <w:rFonts w:ascii="SimHei" w:hAnsi="SimHei" w:eastAsia="SimHei" w:cs="SimHei"/>
          <w:sz w:val="21"/>
          <w:szCs w:val="21"/>
        </w:rPr>
      </w:pPr>
      <w:r>
        <w:rPr>
          <w:rFonts w:ascii="SimHei" w:hAnsi="SimHei" w:eastAsia="SimHei" w:cs="SimHei"/>
          <w:sz w:val="21"/>
          <w:szCs w:val="21"/>
          <w:spacing w:val="9"/>
        </w:rPr>
        <w:t>二、</w:t>
      </w:r>
      <w:r>
        <w:rPr>
          <w:rFonts w:ascii="SimHei" w:hAnsi="SimHei" w:eastAsia="SimHei" w:cs="SimHei"/>
          <w:sz w:val="21"/>
          <w:szCs w:val="21"/>
          <w:spacing w:val="-63"/>
        </w:rPr>
        <w:t xml:space="preserve"> </w:t>
      </w:r>
      <w:r>
        <w:rPr>
          <w:rFonts w:ascii="SimHei" w:hAnsi="SimHei" w:eastAsia="SimHei" w:cs="SimHei"/>
          <w:sz w:val="21"/>
          <w:szCs w:val="21"/>
          <w:spacing w:val="9"/>
        </w:rPr>
        <w:t>多项选择题：本大题共5小题，每小题2分，共10分。在</w:t>
      </w:r>
      <w:r>
        <w:rPr>
          <w:rFonts w:ascii="SimHei" w:hAnsi="SimHei" w:eastAsia="SimHei" w:cs="SimHei"/>
          <w:sz w:val="21"/>
          <w:szCs w:val="21"/>
          <w:spacing w:val="8"/>
        </w:rPr>
        <w:t>每小题列出的备选项中</w:t>
      </w:r>
      <w:r>
        <w:rPr>
          <w:rFonts w:ascii="SimHei" w:hAnsi="SimHei" w:eastAsia="SimHei" w:cs="SimHei"/>
          <w:sz w:val="21"/>
          <w:szCs w:val="21"/>
        </w:rPr>
        <w:t xml:space="preserve"> </w:t>
      </w:r>
      <w:r>
        <w:rPr>
          <w:rFonts w:ascii="SimHei" w:hAnsi="SimHei" w:eastAsia="SimHei" w:cs="SimHei"/>
          <w:sz w:val="21"/>
          <w:szCs w:val="21"/>
          <w:spacing w:val="-1"/>
        </w:rPr>
        <w:t>至少有两项是符合题目要求的，请将其选出，错选、多选或少选均无分。</w:t>
      </w:r>
    </w:p>
    <w:p>
      <w:pPr>
        <w:ind w:left="30"/>
        <w:spacing w:before="67" w:line="222" w:lineRule="auto"/>
        <w:rPr>
          <w:rFonts w:ascii="SimHei" w:hAnsi="SimHei" w:eastAsia="SimHei" w:cs="SimHei"/>
          <w:sz w:val="21"/>
          <w:szCs w:val="21"/>
        </w:rPr>
      </w:pPr>
      <w:r>
        <w:rPr>
          <w:rFonts w:ascii="SimHei" w:hAnsi="SimHei" w:eastAsia="SimHei" w:cs="SimHei"/>
          <w:sz w:val="21"/>
          <w:szCs w:val="21"/>
        </w:rPr>
        <w:t>21.</w:t>
      </w:r>
      <w:r>
        <w:rPr>
          <w:rFonts w:ascii="SimHei" w:hAnsi="SimHei" w:eastAsia="SimHei" w:cs="SimHei"/>
          <w:sz w:val="21"/>
          <w:szCs w:val="21"/>
          <w:spacing w:val="-12"/>
        </w:rPr>
        <w:t xml:space="preserve"> </w:t>
      </w:r>
      <w:r>
        <w:rPr>
          <w:rFonts w:ascii="SimHei" w:hAnsi="SimHei" w:eastAsia="SimHei" w:cs="SimHei"/>
          <w:sz w:val="21"/>
          <w:szCs w:val="21"/>
        </w:rPr>
        <w:t>银行决算日工作的重点包括</w:t>
      </w:r>
    </w:p>
    <w:p>
      <w:pPr>
        <w:ind w:left="439"/>
        <w:spacing w:before="109" w:line="219"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29"/>
        </w:rPr>
        <w:t xml:space="preserve">  </w:t>
      </w:r>
      <w:r>
        <w:rPr>
          <w:rFonts w:ascii="SimSun" w:hAnsi="SimSun" w:eastAsia="SimSun" w:cs="SimSun"/>
          <w:sz w:val="21"/>
          <w:szCs w:val="21"/>
          <w:spacing w:val="1"/>
        </w:rPr>
        <w:t>全面处理、核对当日账务、检查各项库存</w:t>
      </w:r>
    </w:p>
    <w:p>
      <w:pPr>
        <w:ind w:left="439"/>
        <w:spacing w:before="99" w:line="229"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1"/>
        </w:rPr>
        <w:t>调整金银、外币记账价格</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1"/>
          <w:position w:val="-1"/>
        </w:rPr>
        <w:t>C.</w:t>
      </w:r>
      <w:r>
        <w:rPr>
          <w:rFonts w:ascii="Times New Roman" w:hAnsi="Times New Roman" w:eastAsia="Times New Roman" w:cs="Times New Roman"/>
          <w:sz w:val="21"/>
          <w:szCs w:val="21"/>
          <w:spacing w:val="17"/>
          <w:position w:val="-1"/>
        </w:rPr>
        <w:t xml:space="preserve">  </w:t>
      </w:r>
      <w:r>
        <w:rPr>
          <w:rFonts w:ascii="SimSun" w:hAnsi="SimSun" w:eastAsia="SimSun" w:cs="SimSun"/>
          <w:sz w:val="21"/>
          <w:szCs w:val="21"/>
          <w:spacing w:val="1"/>
          <w:position w:val="-1"/>
        </w:rPr>
        <w:t>核实应缴税款</w:t>
      </w:r>
    </w:p>
    <w:p>
      <w:pPr>
        <w:ind w:left="439"/>
        <w:spacing w:before="91" w:line="227"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D.</w:t>
      </w:r>
      <w:r>
        <w:rPr>
          <w:rFonts w:ascii="Times New Roman" w:hAnsi="Times New Roman" w:eastAsia="Times New Roman" w:cs="Times New Roman"/>
          <w:sz w:val="21"/>
          <w:szCs w:val="21"/>
          <w:spacing w:val="7"/>
          <w:position w:val="1"/>
        </w:rPr>
        <w:t xml:space="preserve">  </w:t>
      </w:r>
      <w:r>
        <w:rPr>
          <w:rFonts w:ascii="SimSun" w:hAnsi="SimSun" w:eastAsia="SimSun" w:cs="SimSun"/>
          <w:sz w:val="21"/>
          <w:szCs w:val="21"/>
          <w:spacing w:val="2"/>
          <w:position w:val="1"/>
        </w:rPr>
        <w:t>结转本年利润</w:t>
      </w:r>
      <w:r>
        <w:rPr>
          <w:rFonts w:ascii="SimSun" w:hAnsi="SimSun" w:eastAsia="SimSun" w:cs="SimSun"/>
          <w:sz w:val="21"/>
          <w:szCs w:val="21"/>
          <w:spacing w:val="1"/>
          <w:position w:val="1"/>
        </w:rPr>
        <w:t xml:space="preserve">                     </w:t>
      </w:r>
      <w:r>
        <w:rPr>
          <w:rFonts w:ascii="Times New Roman" w:hAnsi="Times New Roman" w:eastAsia="Times New Roman" w:cs="Times New Roman"/>
          <w:sz w:val="21"/>
          <w:szCs w:val="21"/>
          <w:spacing w:val="2"/>
        </w:rPr>
        <w:t>E.</w:t>
      </w:r>
      <w:r>
        <w:rPr>
          <w:rFonts w:ascii="Times New Roman" w:hAnsi="Times New Roman" w:eastAsia="Times New Roman" w:cs="Times New Roman"/>
          <w:sz w:val="21"/>
          <w:szCs w:val="21"/>
          <w:spacing w:val="18"/>
          <w:w w:val="101"/>
        </w:rPr>
        <w:t xml:space="preserve">  </w:t>
      </w:r>
      <w:r>
        <w:rPr>
          <w:rFonts w:ascii="SimSun" w:hAnsi="SimSun" w:eastAsia="SimSun" w:cs="SimSun"/>
          <w:sz w:val="21"/>
          <w:szCs w:val="21"/>
          <w:spacing w:val="2"/>
        </w:rPr>
        <w:t>办理新旧账簿结转</w:t>
      </w:r>
    </w:p>
    <w:p>
      <w:pPr>
        <w:ind w:left="30"/>
        <w:spacing w:before="102" w:line="219" w:lineRule="auto"/>
        <w:rPr>
          <w:rFonts w:ascii="SimSun" w:hAnsi="SimSun" w:eastAsia="SimSun" w:cs="SimSun"/>
          <w:sz w:val="21"/>
          <w:szCs w:val="21"/>
        </w:rPr>
      </w:pPr>
      <w:r>
        <w:rPr>
          <w:rFonts w:ascii="SimSun" w:hAnsi="SimSun" w:eastAsia="SimSun" w:cs="SimSun"/>
          <w:sz w:val="21"/>
          <w:szCs w:val="21"/>
        </w:rPr>
        <w:t>22.</w:t>
      </w:r>
      <w:r>
        <w:rPr>
          <w:rFonts w:ascii="SimSun" w:hAnsi="SimSun" w:eastAsia="SimSun" w:cs="SimSun"/>
          <w:sz w:val="21"/>
          <w:szCs w:val="21"/>
          <w:spacing w:val="-13"/>
        </w:rPr>
        <w:t xml:space="preserve"> </w:t>
      </w:r>
      <w:r>
        <w:rPr>
          <w:rFonts w:ascii="SimSun" w:hAnsi="SimSun" w:eastAsia="SimSun" w:cs="SimSun"/>
          <w:sz w:val="21"/>
          <w:szCs w:val="21"/>
        </w:rPr>
        <w:t>银行外汇业务核算的特点包括</w:t>
      </w:r>
    </w:p>
    <w:p>
      <w:pPr>
        <w:spacing w:line="120" w:lineRule="exact"/>
        <w:rPr/>
      </w:pPr>
      <w:r/>
    </w:p>
    <w:tbl>
      <w:tblPr>
        <w:tblStyle w:val="2"/>
        <w:tblW w:w="7529" w:type="dxa"/>
        <w:tblInd w:w="3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849"/>
        <w:gridCol w:w="3680"/>
      </w:tblGrid>
      <w:tr>
        <w:trPr>
          <w:trHeight w:val="285" w:hRule="atLeast"/>
        </w:trPr>
        <w:tc>
          <w:tcPr>
            <w:tcW w:w="3849" w:type="dxa"/>
            <w:vAlign w:val="top"/>
          </w:tcPr>
          <w:p>
            <w:pPr>
              <w:ind w:left="409"/>
              <w:spacing w:line="218"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1"/>
              </w:rPr>
              <w:t>业务核算采用外汇统账制</w:t>
            </w:r>
          </w:p>
        </w:tc>
        <w:tc>
          <w:tcPr>
            <w:tcW w:w="3680" w:type="dxa"/>
            <w:vAlign w:val="top"/>
          </w:tcPr>
          <w:p>
            <w:pPr>
              <w:ind w:left="390"/>
              <w:spacing w:line="218"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业务核算采用外汇分账制</w:t>
            </w:r>
          </w:p>
        </w:tc>
      </w:tr>
      <w:tr>
        <w:trPr>
          <w:trHeight w:val="355" w:hRule="atLeast"/>
        </w:trPr>
        <w:tc>
          <w:tcPr>
            <w:tcW w:w="3849" w:type="dxa"/>
            <w:vAlign w:val="top"/>
          </w:tcPr>
          <w:p>
            <w:pPr>
              <w:ind w:left="409"/>
              <w:spacing w:before="74" w:line="219" w:lineRule="auto"/>
              <w:rPr>
                <w:rFonts w:ascii="SimSun" w:hAnsi="SimSun" w:eastAsia="SimSun" w:cs="SimSun"/>
                <w:sz w:val="21"/>
                <w:szCs w:val="21"/>
              </w:rPr>
            </w:pPr>
            <w:r>
              <w:rPr>
                <w:rFonts w:ascii="Times New Roman" w:hAnsi="Times New Roman" w:eastAsia="Times New Roman" w:cs="Times New Roman"/>
                <w:sz w:val="21"/>
                <w:szCs w:val="21"/>
              </w:rPr>
              <w:t>C.</w:t>
            </w:r>
            <w:r>
              <w:rPr>
                <w:rFonts w:ascii="Times New Roman" w:hAnsi="Times New Roman" w:eastAsia="Times New Roman" w:cs="Times New Roman"/>
                <w:sz w:val="21"/>
                <w:szCs w:val="21"/>
                <w:spacing w:val="20"/>
                <w:w w:val="101"/>
              </w:rPr>
              <w:t xml:space="preserve">  </w:t>
            </w:r>
            <w:r>
              <w:rPr>
                <w:rFonts w:ascii="SimSun" w:hAnsi="SimSun" w:eastAsia="SimSun" w:cs="SimSun"/>
                <w:sz w:val="21"/>
                <w:szCs w:val="21"/>
              </w:rPr>
              <w:t>设置“货币兑换”专用科目</w:t>
            </w:r>
          </w:p>
        </w:tc>
        <w:tc>
          <w:tcPr>
            <w:tcW w:w="3680" w:type="dxa"/>
            <w:vAlign w:val="top"/>
          </w:tcPr>
          <w:p>
            <w:pPr>
              <w:ind w:left="390"/>
              <w:spacing w:before="74" w:line="228" w:lineRule="auto"/>
              <w:rPr>
                <w:rFonts w:ascii="SimSun" w:hAnsi="SimSun" w:eastAsia="SimSun" w:cs="SimSun"/>
                <w:sz w:val="20"/>
                <w:szCs w:val="20"/>
              </w:rPr>
            </w:pPr>
            <w:r>
              <w:rPr>
                <w:rFonts w:ascii="Times New Roman" w:hAnsi="Times New Roman" w:eastAsia="Times New Roman" w:cs="Times New Roman"/>
                <w:sz w:val="20"/>
                <w:szCs w:val="20"/>
                <w:spacing w:val="10"/>
              </w:rPr>
              <w:t>D.</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10"/>
              </w:rPr>
              <w:t>可以编制多借多贷复合会计分录</w:t>
            </w:r>
          </w:p>
        </w:tc>
      </w:tr>
      <w:tr>
        <w:trPr>
          <w:trHeight w:val="355" w:hRule="atLeast"/>
        </w:trPr>
        <w:tc>
          <w:tcPr>
            <w:tcW w:w="3849" w:type="dxa"/>
            <w:vAlign w:val="top"/>
          </w:tcPr>
          <w:p>
            <w:pPr>
              <w:ind w:left="409"/>
              <w:spacing w:before="71" w:line="219" w:lineRule="auto"/>
              <w:rPr>
                <w:rFonts w:ascii="SimSun" w:hAnsi="SimSun" w:eastAsia="SimSun" w:cs="SimSun"/>
                <w:sz w:val="21"/>
                <w:szCs w:val="21"/>
              </w:rPr>
            </w:pPr>
            <w:r>
              <w:rPr>
                <w:rFonts w:ascii="Times New Roman" w:hAnsi="Times New Roman" w:eastAsia="Times New Roman" w:cs="Times New Roman"/>
                <w:sz w:val="21"/>
                <w:szCs w:val="21"/>
              </w:rPr>
              <w:t>E.</w:t>
            </w:r>
            <w:r>
              <w:rPr>
                <w:rFonts w:ascii="Times New Roman" w:hAnsi="Times New Roman" w:eastAsia="Times New Roman" w:cs="Times New Roman"/>
                <w:sz w:val="21"/>
                <w:szCs w:val="21"/>
                <w:spacing w:val="16"/>
              </w:rPr>
              <w:t xml:space="preserve">  </w:t>
            </w:r>
            <w:r>
              <w:rPr>
                <w:rFonts w:ascii="SimSun" w:hAnsi="SimSun" w:eastAsia="SimSun" w:cs="SimSun"/>
                <w:sz w:val="21"/>
                <w:szCs w:val="21"/>
              </w:rPr>
              <w:t>多渠道、多方式清算外汇资金</w:t>
            </w:r>
          </w:p>
        </w:tc>
        <w:tc>
          <w:tcPr>
            <w:tcW w:w="3680" w:type="dxa"/>
            <w:vAlign w:val="top"/>
          </w:tcPr>
          <w:p>
            <w:pPr>
              <w:rPr>
                <w:rFonts w:ascii="Arial"/>
                <w:sz w:val="21"/>
              </w:rPr>
            </w:pPr>
            <w:r/>
          </w:p>
        </w:tc>
      </w:tr>
      <w:tr>
        <w:trPr>
          <w:trHeight w:val="365" w:hRule="atLeast"/>
        </w:trPr>
        <w:tc>
          <w:tcPr>
            <w:tcW w:w="3849" w:type="dxa"/>
            <w:vAlign w:val="top"/>
          </w:tcPr>
          <w:p>
            <w:pPr>
              <w:spacing w:before="76" w:line="219" w:lineRule="auto"/>
              <w:rPr>
                <w:rFonts w:ascii="SimSun" w:hAnsi="SimSun" w:eastAsia="SimSun" w:cs="SimSun"/>
                <w:sz w:val="21"/>
                <w:szCs w:val="21"/>
              </w:rPr>
            </w:pPr>
            <w:r>
              <w:rPr>
                <w:rFonts w:ascii="SimSun" w:hAnsi="SimSun" w:eastAsia="SimSun" w:cs="SimSun"/>
                <w:sz w:val="21"/>
                <w:szCs w:val="21"/>
              </w:rPr>
              <w:t>23.</w:t>
            </w:r>
            <w:r>
              <w:rPr>
                <w:rFonts w:ascii="SimSun" w:hAnsi="SimSun" w:eastAsia="SimSun" w:cs="SimSun"/>
                <w:sz w:val="21"/>
                <w:szCs w:val="21"/>
                <w:spacing w:val="-10"/>
              </w:rPr>
              <w:t xml:space="preserve"> </w:t>
            </w:r>
            <w:r>
              <w:rPr>
                <w:rFonts w:ascii="SimSun" w:hAnsi="SimSun" w:eastAsia="SimSun" w:cs="SimSun"/>
                <w:sz w:val="21"/>
                <w:szCs w:val="21"/>
              </w:rPr>
              <w:t>以下对信用贷款描述正确的有</w:t>
            </w:r>
          </w:p>
        </w:tc>
        <w:tc>
          <w:tcPr>
            <w:tcW w:w="3680" w:type="dxa"/>
            <w:vAlign w:val="top"/>
          </w:tcPr>
          <w:p>
            <w:pPr>
              <w:rPr>
                <w:rFonts w:ascii="Arial"/>
                <w:sz w:val="21"/>
              </w:rPr>
            </w:pPr>
            <w:r/>
          </w:p>
        </w:tc>
      </w:tr>
      <w:tr>
        <w:trPr>
          <w:trHeight w:val="361" w:hRule="atLeast"/>
        </w:trPr>
        <w:tc>
          <w:tcPr>
            <w:tcW w:w="3849" w:type="dxa"/>
            <w:vAlign w:val="top"/>
          </w:tcPr>
          <w:p>
            <w:pPr>
              <w:ind w:left="409"/>
              <w:spacing w:before="80" w:line="220"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1"/>
              </w:rPr>
              <w:t>不需要担保和抵押</w:t>
            </w:r>
          </w:p>
        </w:tc>
        <w:tc>
          <w:tcPr>
            <w:tcW w:w="3680" w:type="dxa"/>
            <w:vAlign w:val="top"/>
          </w:tcPr>
          <w:p>
            <w:pPr>
              <w:ind w:left="390"/>
              <w:spacing w:before="80" w:line="219" w:lineRule="auto"/>
              <w:rPr>
                <w:rFonts w:ascii="SimSun" w:hAnsi="SimSun" w:eastAsia="SimSun" w:cs="SimSun"/>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9"/>
                <w:w w:val="101"/>
              </w:rPr>
              <w:t xml:space="preserve">  </w:t>
            </w:r>
            <w:r>
              <w:rPr>
                <w:rFonts w:ascii="SimSun" w:hAnsi="SimSun" w:eastAsia="SimSun" w:cs="SimSun"/>
                <w:sz w:val="21"/>
                <w:szCs w:val="21"/>
                <w:spacing w:val="-2"/>
              </w:rPr>
              <w:t>客户逐笔申请</w:t>
            </w:r>
          </w:p>
        </w:tc>
      </w:tr>
      <w:tr>
        <w:trPr>
          <w:trHeight w:val="280" w:hRule="atLeast"/>
        </w:trPr>
        <w:tc>
          <w:tcPr>
            <w:tcW w:w="3849" w:type="dxa"/>
            <w:vAlign w:val="top"/>
          </w:tcPr>
          <w:p>
            <w:pPr>
              <w:ind w:left="409"/>
              <w:spacing w:before="70" w:line="193" w:lineRule="auto"/>
              <w:rPr>
                <w:rFonts w:ascii="SimSun" w:hAnsi="SimSun" w:eastAsia="SimSun" w:cs="SimSun"/>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流通性强</w:t>
            </w:r>
          </w:p>
        </w:tc>
        <w:tc>
          <w:tcPr>
            <w:tcW w:w="3680" w:type="dxa"/>
            <w:vAlign w:val="top"/>
          </w:tcPr>
          <w:p>
            <w:pPr>
              <w:ind w:left="390"/>
              <w:spacing w:before="70" w:line="193" w:lineRule="auto"/>
              <w:rPr>
                <w:rFonts w:ascii="SimSun" w:hAnsi="SimSun" w:eastAsia="SimSun" w:cs="SimSun"/>
                <w:sz w:val="20"/>
                <w:szCs w:val="20"/>
              </w:rPr>
            </w:pPr>
            <w:r>
              <w:rPr>
                <w:rFonts w:ascii="Times New Roman" w:hAnsi="Times New Roman" w:eastAsia="Times New Roman" w:cs="Times New Roman"/>
                <w:sz w:val="20"/>
                <w:szCs w:val="20"/>
                <w:spacing w:val="11"/>
              </w:rPr>
              <w:t>D.</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11"/>
              </w:rPr>
              <w:t>银行逐笔审核</w:t>
            </w:r>
          </w:p>
        </w:tc>
      </w:tr>
    </w:tbl>
    <w:p>
      <w:pPr>
        <w:ind w:left="439"/>
        <w:spacing w:before="148" w:line="219" w:lineRule="auto"/>
        <w:rPr>
          <w:rFonts w:ascii="SimSun" w:hAnsi="SimSun" w:eastAsia="SimSun" w:cs="SimSun"/>
          <w:sz w:val="21"/>
          <w:szCs w:val="21"/>
        </w:rPr>
      </w:pPr>
      <w:r>
        <w:rPr>
          <w:rFonts w:ascii="Times New Roman" w:hAnsi="Times New Roman" w:eastAsia="Times New Roman" w:cs="Times New Roman"/>
          <w:sz w:val="21"/>
          <w:szCs w:val="21"/>
          <w:spacing w:val="6"/>
        </w:rPr>
        <w:t>E.</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6"/>
        </w:rPr>
        <w:t>使用成本最低</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ind w:left="2043"/>
        <w:spacing w:before="69" w:line="219" w:lineRule="auto"/>
        <w:rPr>
          <w:rFonts w:ascii="SimSun" w:hAnsi="SimSun" w:eastAsia="SimSun" w:cs="SimSun"/>
          <w:sz w:val="21"/>
          <w:szCs w:val="21"/>
        </w:rPr>
      </w:pPr>
      <w:r>
        <w:rPr>
          <w:rFonts w:ascii="SimSun" w:hAnsi="SimSun" w:eastAsia="SimSun" w:cs="SimSun"/>
          <w:sz w:val="21"/>
          <w:szCs w:val="21"/>
          <w:b/>
          <w:bCs/>
          <w:spacing w:val="16"/>
        </w:rPr>
        <w:t>浙00078#银行会计学试题第3页(共5页</w:t>
      </w:r>
      <w:r>
        <w:rPr>
          <w:rFonts w:ascii="SimSun" w:hAnsi="SimSun" w:eastAsia="SimSun" w:cs="SimSun"/>
          <w:sz w:val="21"/>
          <w:szCs w:val="21"/>
          <w:b/>
          <w:bCs/>
          <w:spacing w:val="15"/>
        </w:rPr>
        <w:t>)</w:t>
      </w:r>
    </w:p>
    <w:p>
      <w:pPr>
        <w:sectPr>
          <w:footerReference w:type="default" r:id="rId1"/>
          <w:pgSz w:w="9310" w:h="12940"/>
          <w:pgMar w:top="206" w:right="1088" w:bottom="1" w:left="249" w:header="0" w:footer="0" w:gutter="0"/>
        </w:sectPr>
        <w:rPr/>
      </w:pPr>
    </w:p>
    <w:p>
      <w:pPr>
        <w:ind w:left="105"/>
        <w:spacing w:before="44" w:line="219" w:lineRule="auto"/>
        <w:rPr>
          <w:rFonts w:ascii="SimSun" w:hAnsi="SimSun" w:eastAsia="SimSun" w:cs="SimSun"/>
          <w:sz w:val="22"/>
          <w:szCs w:val="22"/>
        </w:rPr>
      </w:pPr>
      <w:r>
        <w:rPr>
          <w:rFonts w:ascii="SimSun" w:hAnsi="SimSun" w:eastAsia="SimSun" w:cs="SimSun"/>
          <w:sz w:val="22"/>
          <w:szCs w:val="22"/>
          <w:spacing w:val="-7"/>
        </w:rPr>
        <w:t>24.</w:t>
      </w:r>
      <w:r>
        <w:rPr>
          <w:rFonts w:ascii="SimSun" w:hAnsi="SimSun" w:eastAsia="SimSun" w:cs="SimSun"/>
          <w:sz w:val="22"/>
          <w:szCs w:val="22"/>
          <w:spacing w:val="-32"/>
        </w:rPr>
        <w:t xml:space="preserve"> </w:t>
      </w:r>
      <w:r>
        <w:rPr>
          <w:rFonts w:ascii="SimSun" w:hAnsi="SimSun" w:eastAsia="SimSun" w:cs="SimSun"/>
          <w:sz w:val="22"/>
          <w:szCs w:val="22"/>
          <w:spacing w:val="-7"/>
        </w:rPr>
        <w:t>下列能引起银行负债一增一减的业务有</w:t>
      </w:r>
    </w:p>
    <w:p>
      <w:pPr>
        <w:ind w:left="525"/>
        <w:spacing w:before="67" w:line="340" w:lineRule="exact"/>
        <w:rPr>
          <w:rFonts w:ascii="SimSun" w:hAnsi="SimSun" w:eastAsia="SimSun" w:cs="SimSun"/>
          <w:sz w:val="22"/>
          <w:szCs w:val="22"/>
        </w:rPr>
      </w:pPr>
      <w:r>
        <w:rPr>
          <w:rFonts w:ascii="Times New Roman" w:hAnsi="Times New Roman" w:eastAsia="Times New Roman" w:cs="Times New Roman"/>
          <w:sz w:val="22"/>
          <w:szCs w:val="22"/>
          <w:spacing w:val="-8"/>
          <w:position w:val="8"/>
        </w:rPr>
        <w:t>A.</w:t>
      </w:r>
      <w:r>
        <w:rPr>
          <w:rFonts w:ascii="Times New Roman" w:hAnsi="Times New Roman" w:eastAsia="Times New Roman" w:cs="Times New Roman"/>
          <w:sz w:val="22"/>
          <w:szCs w:val="22"/>
          <w:spacing w:val="22"/>
          <w:w w:val="101"/>
          <w:position w:val="8"/>
        </w:rPr>
        <w:t xml:space="preserve">  </w:t>
      </w:r>
      <w:r>
        <w:rPr>
          <w:rFonts w:ascii="SimSun" w:hAnsi="SimSun" w:eastAsia="SimSun" w:cs="SimSun"/>
          <w:sz w:val="22"/>
          <w:szCs w:val="22"/>
          <w:spacing w:val="-8"/>
          <w:position w:val="8"/>
        </w:rPr>
        <w:t>以转账的方式支付储户到期支取的存款本、息</w:t>
      </w:r>
    </w:p>
    <w:p>
      <w:pPr>
        <w:ind w:left="525"/>
        <w:spacing w:line="218" w:lineRule="auto"/>
        <w:rPr>
          <w:rFonts w:ascii="SimSun" w:hAnsi="SimSun" w:eastAsia="SimSun" w:cs="SimSun"/>
          <w:sz w:val="22"/>
          <w:szCs w:val="22"/>
        </w:rPr>
      </w:pPr>
      <w:r>
        <w:rPr>
          <w:rFonts w:ascii="Times New Roman" w:hAnsi="Times New Roman" w:eastAsia="Times New Roman" w:cs="Times New Roman"/>
          <w:sz w:val="22"/>
          <w:szCs w:val="22"/>
          <w:spacing w:val="-6"/>
        </w:rPr>
        <w:t>B.</w:t>
      </w:r>
      <w:r>
        <w:rPr>
          <w:rFonts w:ascii="Times New Roman" w:hAnsi="Times New Roman" w:eastAsia="Times New Roman" w:cs="Times New Roman"/>
          <w:sz w:val="22"/>
          <w:szCs w:val="22"/>
          <w:spacing w:val="6"/>
        </w:rPr>
        <w:t xml:space="preserve">  </w:t>
      </w:r>
      <w:r>
        <w:rPr>
          <w:rFonts w:ascii="SimSun" w:hAnsi="SimSun" w:eastAsia="SimSun" w:cs="SimSun"/>
          <w:sz w:val="22"/>
          <w:szCs w:val="22"/>
          <w:spacing w:val="-6"/>
        </w:rPr>
        <w:t>开户单位以存款偿还短期借款</w:t>
      </w:r>
    </w:p>
    <w:p>
      <w:pPr>
        <w:ind w:left="525"/>
        <w:spacing w:before="80" w:line="219" w:lineRule="auto"/>
        <w:rPr>
          <w:rFonts w:ascii="SimSun" w:hAnsi="SimSun" w:eastAsia="SimSun" w:cs="SimSun"/>
          <w:sz w:val="22"/>
          <w:szCs w:val="22"/>
        </w:rPr>
      </w:pPr>
      <w:r>
        <w:rPr>
          <w:rFonts w:ascii="Times New Roman" w:hAnsi="Times New Roman" w:eastAsia="Times New Roman" w:cs="Times New Roman"/>
          <w:sz w:val="22"/>
          <w:szCs w:val="22"/>
          <w:spacing w:val="-7"/>
        </w:rPr>
        <w:t>C.</w:t>
      </w:r>
      <w:r>
        <w:rPr>
          <w:rFonts w:ascii="Times New Roman" w:hAnsi="Times New Roman" w:eastAsia="Times New Roman" w:cs="Times New Roman"/>
          <w:sz w:val="22"/>
          <w:szCs w:val="22"/>
          <w:spacing w:val="17"/>
          <w:w w:val="101"/>
        </w:rPr>
        <w:t xml:space="preserve">  </w:t>
      </w:r>
      <w:r>
        <w:rPr>
          <w:rFonts w:ascii="SimSun" w:hAnsi="SimSun" w:eastAsia="SimSun" w:cs="SimSun"/>
          <w:sz w:val="22"/>
          <w:szCs w:val="22"/>
          <w:spacing w:val="-7"/>
        </w:rPr>
        <w:t>为开户单位签发银行汇票</w:t>
      </w:r>
    </w:p>
    <w:p>
      <w:pPr>
        <w:ind w:left="525"/>
        <w:spacing w:before="79" w:line="339" w:lineRule="exact"/>
        <w:rPr>
          <w:rFonts w:ascii="SimSun" w:hAnsi="SimSun" w:eastAsia="SimSun" w:cs="SimSun"/>
          <w:sz w:val="22"/>
          <w:szCs w:val="22"/>
        </w:rPr>
      </w:pPr>
      <w:r>
        <w:rPr>
          <w:rFonts w:ascii="Times New Roman" w:hAnsi="Times New Roman" w:eastAsia="Times New Roman" w:cs="Times New Roman"/>
          <w:sz w:val="22"/>
          <w:szCs w:val="22"/>
          <w:spacing w:val="-8"/>
          <w:position w:val="8"/>
        </w:rPr>
        <w:t>D.</w:t>
      </w:r>
      <w:r>
        <w:rPr>
          <w:rFonts w:ascii="Times New Roman" w:hAnsi="Times New Roman" w:eastAsia="Times New Roman" w:cs="Times New Roman"/>
          <w:sz w:val="22"/>
          <w:szCs w:val="22"/>
          <w:spacing w:val="15"/>
          <w:position w:val="8"/>
        </w:rPr>
        <w:t xml:space="preserve">  </w:t>
      </w:r>
      <w:r>
        <w:rPr>
          <w:rFonts w:ascii="SimSun" w:hAnsi="SimSun" w:eastAsia="SimSun" w:cs="SimSun"/>
          <w:sz w:val="22"/>
          <w:szCs w:val="22"/>
          <w:spacing w:val="-8"/>
          <w:position w:val="8"/>
        </w:rPr>
        <w:t>向同业拆入资金交纳应付的税金</w:t>
      </w:r>
    </w:p>
    <w:p>
      <w:pPr>
        <w:ind w:left="525"/>
        <w:spacing w:before="1" w:line="218" w:lineRule="auto"/>
        <w:rPr>
          <w:rFonts w:ascii="SimSun" w:hAnsi="SimSun" w:eastAsia="SimSun" w:cs="SimSun"/>
          <w:sz w:val="22"/>
          <w:szCs w:val="22"/>
        </w:rPr>
      </w:pPr>
      <w:r>
        <w:rPr>
          <w:rFonts w:ascii="Times New Roman" w:hAnsi="Times New Roman" w:eastAsia="Times New Roman" w:cs="Times New Roman"/>
          <w:sz w:val="22"/>
          <w:szCs w:val="22"/>
          <w:spacing w:val="-7"/>
        </w:rPr>
        <w:t>E.</w:t>
      </w:r>
      <w:r>
        <w:rPr>
          <w:rFonts w:ascii="Times New Roman" w:hAnsi="Times New Roman" w:eastAsia="Times New Roman" w:cs="Times New Roman"/>
          <w:sz w:val="22"/>
          <w:szCs w:val="22"/>
          <w:spacing w:val="7"/>
        </w:rPr>
        <w:t xml:space="preserve">  </w:t>
      </w:r>
      <w:r>
        <w:rPr>
          <w:rFonts w:ascii="SimSun" w:hAnsi="SimSun" w:eastAsia="SimSun" w:cs="SimSun"/>
          <w:sz w:val="22"/>
          <w:szCs w:val="22"/>
          <w:spacing w:val="-7"/>
        </w:rPr>
        <w:t>单位存款户支取现金作零星采购款</w:t>
      </w:r>
    </w:p>
    <w:p>
      <w:pPr>
        <w:ind w:left="525" w:right="2036" w:hanging="420"/>
        <w:spacing w:before="99" w:line="257" w:lineRule="auto"/>
        <w:rPr>
          <w:rFonts w:ascii="SimSun" w:hAnsi="SimSun" w:eastAsia="SimSun" w:cs="SimSun"/>
          <w:sz w:val="22"/>
          <w:szCs w:val="22"/>
        </w:rPr>
      </w:pPr>
      <w:r>
        <w:rPr>
          <w:rFonts w:ascii="SimSun" w:hAnsi="SimSun" w:eastAsia="SimSun" w:cs="SimSun"/>
          <w:sz w:val="22"/>
          <w:szCs w:val="22"/>
          <w:spacing w:val="-8"/>
        </w:rPr>
        <w:t>25.</w:t>
      </w:r>
      <w:r>
        <w:rPr>
          <w:rFonts w:ascii="SimSun" w:hAnsi="SimSun" w:eastAsia="SimSun" w:cs="SimSun"/>
          <w:sz w:val="22"/>
          <w:szCs w:val="22"/>
          <w:spacing w:val="-13"/>
        </w:rPr>
        <w:t xml:space="preserve"> </w:t>
      </w:r>
      <w:r>
        <w:rPr>
          <w:rFonts w:ascii="SimSun" w:hAnsi="SimSun" w:eastAsia="SimSun" w:cs="SimSun"/>
          <w:sz w:val="22"/>
          <w:szCs w:val="22"/>
          <w:spacing w:val="-8"/>
        </w:rPr>
        <w:t>商业银行的利润是指银行在一定会计期间的经营成果。其包括</w:t>
      </w:r>
      <w:r>
        <w:rPr>
          <w:rFonts w:ascii="SimSun" w:hAnsi="SimSun" w:eastAsia="SimSun" w:cs="SimSun"/>
          <w:sz w:val="22"/>
          <w:szCs w:val="22"/>
        </w:rPr>
        <w:t xml:space="preserve"> </w:t>
      </w:r>
      <w:r>
        <w:rPr>
          <w:rFonts w:ascii="Times New Roman" w:hAnsi="Times New Roman" w:eastAsia="Times New Roman" w:cs="Times New Roman"/>
          <w:sz w:val="22"/>
          <w:szCs w:val="22"/>
          <w:spacing w:val="-3"/>
        </w:rPr>
        <w:t>A.</w:t>
      </w:r>
      <w:r>
        <w:rPr>
          <w:rFonts w:ascii="Times New Roman" w:hAnsi="Times New Roman" w:eastAsia="Times New Roman" w:cs="Times New Roman"/>
          <w:sz w:val="22"/>
          <w:szCs w:val="22"/>
          <w:spacing w:val="13"/>
          <w:w w:val="101"/>
        </w:rPr>
        <w:t xml:space="preserve">  </w:t>
      </w:r>
      <w:r>
        <w:rPr>
          <w:rFonts w:ascii="SimSun" w:hAnsi="SimSun" w:eastAsia="SimSun" w:cs="SimSun"/>
          <w:sz w:val="22"/>
          <w:szCs w:val="22"/>
          <w:spacing w:val="-3"/>
        </w:rPr>
        <w:t>营业利润</w:t>
      </w:r>
      <w:r>
        <w:rPr>
          <w:rFonts w:ascii="SimSun" w:hAnsi="SimSun" w:eastAsia="SimSun" w:cs="SimSun"/>
          <w:sz w:val="22"/>
          <w:szCs w:val="22"/>
          <w:spacing w:val="2"/>
        </w:rPr>
        <w:t xml:space="preserve">                    </w:t>
      </w:r>
      <w:r>
        <w:rPr>
          <w:rFonts w:ascii="Times New Roman" w:hAnsi="Times New Roman" w:eastAsia="Times New Roman" w:cs="Times New Roman"/>
          <w:sz w:val="22"/>
          <w:szCs w:val="22"/>
          <w:spacing w:val="-3"/>
        </w:rPr>
        <w:t>B.</w:t>
      </w:r>
      <w:r>
        <w:rPr>
          <w:rFonts w:ascii="Times New Roman" w:hAnsi="Times New Roman" w:eastAsia="Times New Roman" w:cs="Times New Roman"/>
          <w:sz w:val="22"/>
          <w:szCs w:val="22"/>
          <w:spacing w:val="14"/>
        </w:rPr>
        <w:t xml:space="preserve">  </w:t>
      </w:r>
      <w:r>
        <w:rPr>
          <w:rFonts w:ascii="SimSun" w:hAnsi="SimSun" w:eastAsia="SimSun" w:cs="SimSun"/>
          <w:sz w:val="22"/>
          <w:szCs w:val="22"/>
          <w:spacing w:val="-3"/>
        </w:rPr>
        <w:t>营业外收支净额</w:t>
      </w:r>
    </w:p>
    <w:p>
      <w:pPr>
        <w:ind w:left="525"/>
        <w:spacing w:before="77" w:line="218" w:lineRule="auto"/>
        <w:rPr>
          <w:rFonts w:ascii="SimSun" w:hAnsi="SimSun" w:eastAsia="SimSun" w:cs="SimSun"/>
          <w:sz w:val="22"/>
          <w:szCs w:val="22"/>
        </w:rPr>
      </w:pPr>
      <w:r>
        <w:rPr>
          <w:rFonts w:ascii="Times New Roman" w:hAnsi="Times New Roman" w:eastAsia="Times New Roman" w:cs="Times New Roman"/>
          <w:sz w:val="22"/>
          <w:szCs w:val="22"/>
          <w:spacing w:val="-6"/>
        </w:rPr>
        <w:t>C.</w:t>
      </w:r>
      <w:r>
        <w:rPr>
          <w:rFonts w:ascii="Times New Roman" w:hAnsi="Times New Roman" w:eastAsia="Times New Roman" w:cs="Times New Roman"/>
          <w:sz w:val="22"/>
          <w:szCs w:val="22"/>
          <w:spacing w:val="19"/>
        </w:rPr>
        <w:t xml:space="preserve">  </w:t>
      </w:r>
      <w:r>
        <w:rPr>
          <w:rFonts w:ascii="SimSun" w:hAnsi="SimSun" w:eastAsia="SimSun" w:cs="SimSun"/>
          <w:sz w:val="22"/>
          <w:szCs w:val="22"/>
          <w:spacing w:val="-6"/>
        </w:rPr>
        <w:t>利润总额</w:t>
      </w:r>
      <w:r>
        <w:rPr>
          <w:rFonts w:ascii="SimSun" w:hAnsi="SimSun" w:eastAsia="SimSun" w:cs="SimSun"/>
          <w:sz w:val="22"/>
          <w:szCs w:val="22"/>
          <w:spacing w:val="3"/>
        </w:rPr>
        <w:t xml:space="preserve">                    </w:t>
      </w:r>
      <w:r>
        <w:rPr>
          <w:rFonts w:ascii="Times New Roman" w:hAnsi="Times New Roman" w:eastAsia="Times New Roman" w:cs="Times New Roman"/>
          <w:sz w:val="22"/>
          <w:szCs w:val="22"/>
          <w:spacing w:val="-6"/>
        </w:rPr>
        <w:t>D.</w:t>
      </w:r>
      <w:r>
        <w:rPr>
          <w:rFonts w:ascii="Times New Roman" w:hAnsi="Times New Roman" w:eastAsia="Times New Roman" w:cs="Times New Roman"/>
          <w:sz w:val="22"/>
          <w:szCs w:val="22"/>
          <w:spacing w:val="5"/>
        </w:rPr>
        <w:t xml:space="preserve">  </w:t>
      </w:r>
      <w:r>
        <w:rPr>
          <w:rFonts w:ascii="SimSun" w:hAnsi="SimSun" w:eastAsia="SimSun" w:cs="SimSun"/>
          <w:sz w:val="22"/>
          <w:szCs w:val="22"/>
          <w:spacing w:val="-6"/>
        </w:rPr>
        <w:t>公允价值变动损益</w:t>
      </w:r>
    </w:p>
    <w:p>
      <w:pPr>
        <w:ind w:left="525"/>
        <w:spacing w:before="82" w:line="220" w:lineRule="auto"/>
        <w:rPr>
          <w:rFonts w:ascii="SimSun" w:hAnsi="SimSun" w:eastAsia="SimSun" w:cs="SimSun"/>
          <w:sz w:val="22"/>
          <w:szCs w:val="22"/>
        </w:rPr>
      </w:pPr>
      <w:r>
        <w:rPr>
          <w:rFonts w:ascii="Times New Roman" w:hAnsi="Times New Roman" w:eastAsia="Times New Roman" w:cs="Times New Roman"/>
          <w:sz w:val="22"/>
          <w:szCs w:val="22"/>
          <w:spacing w:val="-3"/>
        </w:rPr>
        <w:t>E.</w:t>
      </w:r>
      <w:r>
        <w:rPr>
          <w:rFonts w:ascii="Times New Roman" w:hAnsi="Times New Roman" w:eastAsia="Times New Roman" w:cs="Times New Roman"/>
          <w:sz w:val="22"/>
          <w:szCs w:val="22"/>
          <w:spacing w:val="13"/>
        </w:rPr>
        <w:t xml:space="preserve">  </w:t>
      </w:r>
      <w:r>
        <w:rPr>
          <w:rFonts w:ascii="SimSun" w:hAnsi="SimSun" w:eastAsia="SimSun" w:cs="SimSun"/>
          <w:sz w:val="22"/>
          <w:szCs w:val="22"/>
          <w:spacing w:val="-3"/>
        </w:rPr>
        <w:t>净利润</w:t>
      </w:r>
    </w:p>
    <w:p>
      <w:pPr>
        <w:ind w:left="3469"/>
        <w:spacing w:before="84" w:line="222" w:lineRule="auto"/>
        <w:rPr>
          <w:rFonts w:ascii="SimHei" w:hAnsi="SimHei" w:eastAsia="SimHei" w:cs="SimHei"/>
          <w:sz w:val="28"/>
          <w:szCs w:val="28"/>
        </w:rPr>
      </w:pPr>
      <w:r>
        <w:rPr>
          <w:rFonts w:ascii="SimHei" w:hAnsi="SimHei" w:eastAsia="SimHei" w:cs="SimHei"/>
          <w:sz w:val="28"/>
          <w:szCs w:val="28"/>
          <w:b/>
          <w:bCs/>
          <w:spacing w:val="-6"/>
        </w:rPr>
        <w:t>非选择题部分</w:t>
      </w:r>
    </w:p>
    <w:p>
      <w:pPr>
        <w:ind w:left="105"/>
        <w:spacing w:before="266" w:line="222" w:lineRule="auto"/>
        <w:rPr>
          <w:rFonts w:ascii="SimHei" w:hAnsi="SimHei" w:eastAsia="SimHei" w:cs="SimHei"/>
          <w:sz w:val="22"/>
          <w:szCs w:val="22"/>
        </w:rPr>
      </w:pPr>
      <w:r>
        <w:rPr>
          <w:rFonts w:ascii="SimHei" w:hAnsi="SimHei" w:eastAsia="SimHei" w:cs="SimHei"/>
          <w:sz w:val="22"/>
          <w:szCs w:val="22"/>
          <w:spacing w:val="-13"/>
        </w:rPr>
        <w:t>注意事项：</w:t>
      </w:r>
    </w:p>
    <w:p>
      <w:pPr>
        <w:ind w:left="525"/>
        <w:spacing w:before="107" w:line="219" w:lineRule="auto"/>
        <w:rPr>
          <w:rFonts w:ascii="SimSun" w:hAnsi="SimSun" w:eastAsia="SimSun" w:cs="SimSun"/>
          <w:sz w:val="22"/>
          <w:szCs w:val="22"/>
        </w:rPr>
      </w:pPr>
      <w:r>
        <w:rPr>
          <w:rFonts w:ascii="SimSun" w:hAnsi="SimSun" w:eastAsia="SimSun" w:cs="SimSun"/>
          <w:sz w:val="22"/>
          <w:szCs w:val="22"/>
          <w:spacing w:val="-15"/>
        </w:rPr>
        <w:t>用黑色字迹的签字笔或钢笔将答案写在答题纸上，不能答在试题卷上。</w:t>
      </w:r>
    </w:p>
    <w:p>
      <w:pPr>
        <w:ind w:left="108"/>
        <w:spacing w:before="204" w:line="219" w:lineRule="auto"/>
        <w:outlineLvl w:val="0"/>
        <w:rPr>
          <w:rFonts w:ascii="SimSun" w:hAnsi="SimSun" w:eastAsia="SimSun" w:cs="SimSun"/>
          <w:sz w:val="22"/>
          <w:szCs w:val="22"/>
        </w:rPr>
      </w:pPr>
      <w:r>
        <w:rPr>
          <w:rFonts w:ascii="SimSun" w:hAnsi="SimSun" w:eastAsia="SimSun" w:cs="SimSun"/>
          <w:sz w:val="22"/>
          <w:szCs w:val="22"/>
          <w:b/>
          <w:bCs/>
          <w:spacing w:val="-1"/>
        </w:rPr>
        <w:t>三、</w:t>
      </w:r>
      <w:r>
        <w:rPr>
          <w:rFonts w:ascii="SimSun" w:hAnsi="SimSun" w:eastAsia="SimSun" w:cs="SimSun"/>
          <w:sz w:val="22"/>
          <w:szCs w:val="22"/>
          <w:spacing w:val="-65"/>
        </w:rPr>
        <w:t xml:space="preserve"> </w:t>
      </w:r>
      <w:r>
        <w:rPr>
          <w:rFonts w:ascii="SimSun" w:hAnsi="SimSun" w:eastAsia="SimSun" w:cs="SimSun"/>
          <w:sz w:val="22"/>
          <w:szCs w:val="22"/>
          <w:b/>
          <w:bCs/>
          <w:spacing w:val="-1"/>
        </w:rPr>
        <w:t>名词解释题：本大题共4小题，每小题3</w:t>
      </w:r>
      <w:r>
        <w:rPr>
          <w:rFonts w:ascii="SimSun" w:hAnsi="SimSun" w:eastAsia="SimSun" w:cs="SimSun"/>
          <w:sz w:val="22"/>
          <w:szCs w:val="22"/>
          <w:b/>
          <w:bCs/>
          <w:spacing w:val="-2"/>
        </w:rPr>
        <w:t>分，共12分。</w:t>
      </w:r>
    </w:p>
    <w:p>
      <w:pPr>
        <w:ind w:left="105"/>
        <w:spacing w:before="72" w:line="219" w:lineRule="auto"/>
        <w:rPr>
          <w:rFonts w:ascii="SimSun" w:hAnsi="SimSun" w:eastAsia="SimSun" w:cs="SimSun"/>
          <w:sz w:val="22"/>
          <w:szCs w:val="22"/>
        </w:rPr>
      </w:pPr>
      <w:r>
        <w:rPr>
          <w:rFonts w:ascii="SimSun" w:hAnsi="SimSun" w:eastAsia="SimSun" w:cs="SimSun"/>
          <w:sz w:val="22"/>
          <w:szCs w:val="22"/>
          <w:spacing w:val="-3"/>
        </w:rPr>
        <w:t>26.</w:t>
      </w:r>
      <w:r>
        <w:rPr>
          <w:rFonts w:ascii="SimSun" w:hAnsi="SimSun" w:eastAsia="SimSun" w:cs="SimSun"/>
          <w:sz w:val="22"/>
          <w:szCs w:val="22"/>
          <w:spacing w:val="-6"/>
        </w:rPr>
        <w:t xml:space="preserve"> </w:t>
      </w:r>
      <w:r>
        <w:rPr>
          <w:rFonts w:ascii="SimSun" w:hAnsi="SimSun" w:eastAsia="SimSun" w:cs="SimSun"/>
          <w:sz w:val="22"/>
          <w:szCs w:val="22"/>
          <w:spacing w:val="-3"/>
        </w:rPr>
        <w:t>表内科目</w:t>
      </w:r>
    </w:p>
    <w:p>
      <w:pPr>
        <w:ind w:left="105"/>
        <w:spacing w:before="71" w:line="219" w:lineRule="auto"/>
        <w:rPr>
          <w:rFonts w:ascii="SimSun" w:hAnsi="SimSun" w:eastAsia="SimSun" w:cs="SimSun"/>
          <w:sz w:val="22"/>
          <w:szCs w:val="22"/>
        </w:rPr>
      </w:pPr>
      <w:r>
        <w:rPr>
          <w:rFonts w:ascii="SimSun" w:hAnsi="SimSun" w:eastAsia="SimSun" w:cs="SimSun"/>
          <w:sz w:val="22"/>
          <w:szCs w:val="22"/>
          <w:spacing w:val="-5"/>
        </w:rPr>
        <w:t>27.</w:t>
      </w:r>
      <w:r>
        <w:rPr>
          <w:rFonts w:ascii="SimSun" w:hAnsi="SimSun" w:eastAsia="SimSun" w:cs="SimSun"/>
          <w:sz w:val="22"/>
          <w:szCs w:val="22"/>
          <w:spacing w:val="-22"/>
        </w:rPr>
        <w:t xml:space="preserve"> </w:t>
      </w:r>
      <w:r>
        <w:rPr>
          <w:rFonts w:ascii="SimSun" w:hAnsi="SimSun" w:eastAsia="SimSun" w:cs="SimSun"/>
          <w:sz w:val="22"/>
          <w:szCs w:val="22"/>
          <w:spacing w:val="-5"/>
        </w:rPr>
        <w:t>专用存款账户</w:t>
      </w:r>
    </w:p>
    <w:p>
      <w:pPr>
        <w:ind w:left="105"/>
        <w:spacing w:before="69" w:line="219" w:lineRule="auto"/>
        <w:rPr>
          <w:rFonts w:ascii="SimSun" w:hAnsi="SimSun" w:eastAsia="SimSun" w:cs="SimSun"/>
          <w:sz w:val="22"/>
          <w:szCs w:val="22"/>
        </w:rPr>
      </w:pPr>
      <w:r>
        <w:rPr>
          <w:rFonts w:ascii="SimSun" w:hAnsi="SimSun" w:eastAsia="SimSun" w:cs="SimSun"/>
          <w:sz w:val="22"/>
          <w:szCs w:val="22"/>
          <w:spacing w:val="-5"/>
        </w:rPr>
        <w:t>28.</w:t>
      </w:r>
      <w:r>
        <w:rPr>
          <w:rFonts w:ascii="SimSun" w:hAnsi="SimSun" w:eastAsia="SimSun" w:cs="SimSun"/>
          <w:sz w:val="22"/>
          <w:szCs w:val="22"/>
          <w:spacing w:val="-9"/>
        </w:rPr>
        <w:t xml:space="preserve"> </w:t>
      </w:r>
      <w:r>
        <w:rPr>
          <w:rFonts w:ascii="SimSun" w:hAnsi="SimSun" w:eastAsia="SimSun" w:cs="SimSun"/>
          <w:sz w:val="22"/>
          <w:szCs w:val="22"/>
          <w:spacing w:val="-5"/>
        </w:rPr>
        <w:t>贷款减值</w:t>
      </w:r>
    </w:p>
    <w:p>
      <w:pPr>
        <w:ind w:left="105"/>
        <w:spacing w:before="67" w:line="219" w:lineRule="auto"/>
        <w:rPr>
          <w:rFonts w:ascii="SimSun" w:hAnsi="SimSun" w:eastAsia="SimSun" w:cs="SimSun"/>
          <w:sz w:val="22"/>
          <w:szCs w:val="22"/>
        </w:rPr>
      </w:pPr>
      <w:r>
        <w:rPr>
          <w:rFonts w:ascii="SimSun" w:hAnsi="SimSun" w:eastAsia="SimSun" w:cs="SimSun"/>
          <w:sz w:val="22"/>
          <w:szCs w:val="22"/>
          <w:spacing w:val="-3"/>
        </w:rPr>
        <w:t>29.</w:t>
      </w:r>
      <w:r>
        <w:rPr>
          <w:rFonts w:ascii="SimSun" w:hAnsi="SimSun" w:eastAsia="SimSun" w:cs="SimSun"/>
          <w:sz w:val="22"/>
          <w:szCs w:val="22"/>
          <w:spacing w:val="-28"/>
        </w:rPr>
        <w:t xml:space="preserve"> </w:t>
      </w:r>
      <w:r>
        <w:rPr>
          <w:rFonts w:ascii="SimSun" w:hAnsi="SimSun" w:eastAsia="SimSun" w:cs="SimSun"/>
          <w:sz w:val="22"/>
          <w:szCs w:val="22"/>
          <w:spacing w:val="-3"/>
        </w:rPr>
        <w:t>银行本票</w:t>
      </w:r>
    </w:p>
    <w:p>
      <w:pPr>
        <w:ind w:left="105"/>
        <w:spacing w:before="289" w:line="219" w:lineRule="auto"/>
        <w:rPr>
          <w:rFonts w:ascii="SimSun" w:hAnsi="SimSun" w:eastAsia="SimSun" w:cs="SimSun"/>
          <w:sz w:val="22"/>
          <w:szCs w:val="22"/>
        </w:rPr>
      </w:pPr>
      <w:r>
        <w:rPr>
          <w:rFonts w:ascii="SimSun" w:hAnsi="SimSun" w:eastAsia="SimSun" w:cs="SimSun"/>
          <w:sz w:val="22"/>
          <w:szCs w:val="22"/>
          <w:spacing w:val="3"/>
        </w:rPr>
        <w:t>四、简答题：本大题共2小题，每小题9分，共18分。</w:t>
      </w:r>
    </w:p>
    <w:p>
      <w:pPr>
        <w:ind w:left="105"/>
        <w:spacing w:before="109" w:line="219" w:lineRule="auto"/>
        <w:rPr>
          <w:rFonts w:ascii="SimSun" w:hAnsi="SimSun" w:eastAsia="SimSun" w:cs="SimSun"/>
          <w:sz w:val="22"/>
          <w:szCs w:val="22"/>
        </w:rPr>
      </w:pPr>
      <w:r>
        <w:rPr>
          <w:rFonts w:ascii="SimSun" w:hAnsi="SimSun" w:eastAsia="SimSun" w:cs="SimSun"/>
          <w:sz w:val="22"/>
          <w:szCs w:val="22"/>
          <w:spacing w:val="-9"/>
        </w:rPr>
        <w:t>30.</w:t>
      </w:r>
      <w:r>
        <w:rPr>
          <w:rFonts w:ascii="SimSun" w:hAnsi="SimSun" w:eastAsia="SimSun" w:cs="SimSun"/>
          <w:sz w:val="22"/>
          <w:szCs w:val="22"/>
          <w:spacing w:val="12"/>
        </w:rPr>
        <w:t xml:space="preserve"> </w:t>
      </w:r>
      <w:r>
        <w:rPr>
          <w:rFonts w:ascii="SimSun" w:hAnsi="SimSun" w:eastAsia="SimSun" w:cs="SimSun"/>
          <w:sz w:val="22"/>
          <w:szCs w:val="22"/>
          <w:spacing w:val="-9"/>
        </w:rPr>
        <w:t>简述“向中央银行借款”账户的用途、性质及结构。</w:t>
      </w:r>
    </w:p>
    <w:p>
      <w:pPr>
        <w:ind w:left="105"/>
        <w:spacing w:before="109" w:line="219" w:lineRule="auto"/>
        <w:rPr>
          <w:rFonts w:ascii="SimSun" w:hAnsi="SimSun" w:eastAsia="SimSun" w:cs="SimSun"/>
          <w:sz w:val="22"/>
          <w:szCs w:val="22"/>
        </w:rPr>
      </w:pPr>
      <w:r>
        <w:rPr>
          <w:rFonts w:ascii="SimSun" w:hAnsi="SimSun" w:eastAsia="SimSun" w:cs="SimSun"/>
          <w:sz w:val="22"/>
          <w:szCs w:val="22"/>
          <w:spacing w:val="-9"/>
        </w:rPr>
        <w:t>31.</w:t>
      </w:r>
      <w:r>
        <w:rPr>
          <w:rFonts w:ascii="SimSun" w:hAnsi="SimSun" w:eastAsia="SimSun" w:cs="SimSun"/>
          <w:sz w:val="22"/>
          <w:szCs w:val="22"/>
          <w:spacing w:val="-26"/>
        </w:rPr>
        <w:t xml:space="preserve"> </w:t>
      </w:r>
      <w:r>
        <w:rPr>
          <w:rFonts w:ascii="SimSun" w:hAnsi="SimSun" w:eastAsia="SimSun" w:cs="SimSun"/>
          <w:sz w:val="22"/>
          <w:szCs w:val="22"/>
          <w:spacing w:val="-9"/>
        </w:rPr>
        <w:t>简述银行会计凭证的特点。</w:t>
      </w:r>
    </w:p>
    <w:p>
      <w:pPr>
        <w:ind w:left="105"/>
        <w:spacing w:before="109" w:line="219" w:lineRule="auto"/>
        <w:rPr>
          <w:rFonts w:ascii="SimSun" w:hAnsi="SimSun" w:eastAsia="SimSun" w:cs="SimSun"/>
          <w:sz w:val="22"/>
          <w:szCs w:val="22"/>
        </w:rPr>
      </w:pPr>
      <w:r>
        <w:rPr>
          <w:rFonts w:ascii="SimSun" w:hAnsi="SimSun" w:eastAsia="SimSun" w:cs="SimSun"/>
          <w:sz w:val="22"/>
          <w:szCs w:val="22"/>
          <w:spacing w:val="7"/>
        </w:rPr>
        <w:t>五、</w:t>
      </w:r>
      <w:r>
        <w:rPr>
          <w:rFonts w:ascii="SimSun" w:hAnsi="SimSun" w:eastAsia="SimSun" w:cs="SimSun"/>
          <w:sz w:val="22"/>
          <w:szCs w:val="22"/>
          <w:spacing w:val="-51"/>
        </w:rPr>
        <w:t xml:space="preserve"> </w:t>
      </w:r>
      <w:r>
        <w:rPr>
          <w:rFonts w:ascii="SimSun" w:hAnsi="SimSun" w:eastAsia="SimSun" w:cs="SimSun"/>
          <w:sz w:val="22"/>
          <w:szCs w:val="22"/>
          <w:spacing w:val="7"/>
        </w:rPr>
        <w:t>业务题：本大题共2小题，第32小题10分，第33小题30分，共40分。</w:t>
      </w:r>
    </w:p>
    <w:p>
      <w:pPr>
        <w:ind w:left="105"/>
        <w:spacing w:before="111" w:line="219" w:lineRule="auto"/>
        <w:rPr>
          <w:rFonts w:ascii="SimSun" w:hAnsi="SimSun" w:eastAsia="SimSun" w:cs="SimSun"/>
          <w:sz w:val="22"/>
          <w:szCs w:val="22"/>
        </w:rPr>
      </w:pPr>
      <w:r>
        <w:rPr>
          <w:rFonts w:ascii="SimSun" w:hAnsi="SimSun" w:eastAsia="SimSun" w:cs="SimSun"/>
          <w:sz w:val="22"/>
          <w:szCs w:val="22"/>
          <w:spacing w:val="-7"/>
        </w:rPr>
        <w:t>32.</w:t>
      </w:r>
      <w:r>
        <w:rPr>
          <w:rFonts w:ascii="SimSun" w:hAnsi="SimSun" w:eastAsia="SimSun" w:cs="SimSun"/>
          <w:sz w:val="22"/>
          <w:szCs w:val="22"/>
          <w:spacing w:val="-30"/>
        </w:rPr>
        <w:t xml:space="preserve"> </w:t>
      </w:r>
      <w:r>
        <w:rPr>
          <w:rFonts w:ascii="SimSun" w:hAnsi="SimSun" w:eastAsia="SimSun" w:cs="SimSun"/>
          <w:sz w:val="22"/>
          <w:szCs w:val="22"/>
          <w:spacing w:val="-7"/>
        </w:rPr>
        <w:t>单位活期存款的账页计息</w:t>
      </w:r>
    </w:p>
    <w:p>
      <w:pPr>
        <w:ind w:left="2805"/>
        <w:spacing w:before="129" w:line="219" w:lineRule="auto"/>
        <w:rPr>
          <w:rFonts w:ascii="SimSun" w:hAnsi="SimSun" w:eastAsia="SimSun" w:cs="SimSun"/>
          <w:sz w:val="22"/>
          <w:szCs w:val="22"/>
        </w:rPr>
      </w:pPr>
      <w:r>
        <w:rPr>
          <w:rFonts w:ascii="SimSun" w:hAnsi="SimSun" w:eastAsia="SimSun" w:cs="SimSun"/>
          <w:sz w:val="22"/>
          <w:szCs w:val="22"/>
        </w:rPr>
        <w:t>XX</w:t>
      </w:r>
      <w:r>
        <w:rPr>
          <w:rFonts w:ascii="SimSun" w:hAnsi="SimSun" w:eastAsia="SimSun" w:cs="SimSun"/>
          <w:sz w:val="22"/>
          <w:szCs w:val="22"/>
          <w:spacing w:val="21"/>
        </w:rPr>
        <w:t>银行(吸收存款)分户账</w:t>
      </w:r>
    </w:p>
    <w:p>
      <w:pPr>
        <w:ind w:left="135"/>
        <w:spacing w:before="98" w:line="230" w:lineRule="auto"/>
        <w:rPr>
          <w:rFonts w:ascii="SimSun" w:hAnsi="SimSun" w:eastAsia="SimSun" w:cs="SimSun"/>
          <w:sz w:val="20"/>
          <w:szCs w:val="20"/>
        </w:rPr>
      </w:pPr>
      <w:r>
        <w:rPr>
          <w:rFonts w:ascii="SimSun" w:hAnsi="SimSun" w:eastAsia="SimSun" w:cs="SimSun"/>
          <w:sz w:val="20"/>
          <w:szCs w:val="20"/>
          <w:spacing w:val="1"/>
        </w:rPr>
        <w:t>户名：甲公司</w:t>
      </w:r>
      <w:r>
        <w:rPr>
          <w:rFonts w:ascii="SimSun" w:hAnsi="SimSun" w:eastAsia="SimSun" w:cs="SimSun"/>
          <w:sz w:val="20"/>
          <w:szCs w:val="20"/>
          <w:spacing w:val="5"/>
        </w:rPr>
        <w:t xml:space="preserve">                </w:t>
      </w:r>
      <w:r>
        <w:rPr>
          <w:rFonts w:ascii="SimSun" w:hAnsi="SimSun" w:eastAsia="SimSun" w:cs="SimSun"/>
          <w:sz w:val="20"/>
          <w:szCs w:val="20"/>
          <w:spacing w:val="1"/>
        </w:rPr>
        <w:t>账号：2012003</w:t>
      </w:r>
      <w:r>
        <w:rPr>
          <w:rFonts w:ascii="SimSun" w:hAnsi="SimSun" w:eastAsia="SimSun" w:cs="SimSun"/>
          <w:sz w:val="20"/>
          <w:szCs w:val="20"/>
          <w:spacing w:val="2"/>
        </w:rPr>
        <w:t xml:space="preserve">                        </w:t>
      </w:r>
      <w:r>
        <w:rPr>
          <w:rFonts w:ascii="SimSun" w:hAnsi="SimSun" w:eastAsia="SimSun" w:cs="SimSun"/>
          <w:sz w:val="20"/>
          <w:szCs w:val="20"/>
          <w:spacing w:val="1"/>
        </w:rPr>
        <w:t xml:space="preserve">  </w:t>
      </w:r>
      <w:r>
        <w:rPr>
          <w:rFonts w:ascii="SimSun" w:hAnsi="SimSun" w:eastAsia="SimSun" w:cs="SimSun"/>
          <w:sz w:val="20"/>
          <w:szCs w:val="20"/>
          <w:spacing w:val="1"/>
          <w:position w:val="1"/>
        </w:rPr>
        <w:t>利率：0.35%</w:t>
      </w:r>
    </w:p>
    <w:p>
      <w:pPr>
        <w:spacing w:line="27" w:lineRule="exact"/>
        <w:rPr/>
      </w:pPr>
      <w:r/>
    </w:p>
    <w:tbl>
      <w:tblPr>
        <w:tblStyle w:val="2"/>
        <w:tblW w:w="82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709"/>
        <w:gridCol w:w="859"/>
        <w:gridCol w:w="1139"/>
        <w:gridCol w:w="1288"/>
        <w:gridCol w:w="869"/>
        <w:gridCol w:w="1249"/>
        <w:gridCol w:w="549"/>
        <w:gridCol w:w="1014"/>
      </w:tblGrid>
      <w:tr>
        <w:trPr>
          <w:trHeight w:val="304" w:hRule="atLeast"/>
        </w:trPr>
        <w:tc>
          <w:tcPr>
            <w:tcW w:w="1293" w:type="dxa"/>
            <w:vAlign w:val="top"/>
            <w:gridSpan w:val="2"/>
          </w:tcPr>
          <w:p>
            <w:pPr>
              <w:ind w:left="295"/>
              <w:spacing w:before="44" w:line="208" w:lineRule="auto"/>
              <w:rPr>
                <w:rFonts w:ascii="SimSun" w:hAnsi="SimSun" w:eastAsia="SimSun" w:cs="SimSun"/>
                <w:sz w:val="23"/>
                <w:szCs w:val="23"/>
              </w:rPr>
            </w:pPr>
            <w:r>
              <w:rPr>
                <w:rFonts w:ascii="SimSun" w:hAnsi="SimSun" w:eastAsia="SimSun" w:cs="SimSun"/>
                <w:sz w:val="23"/>
                <w:szCs w:val="23"/>
                <w:spacing w:val="1"/>
              </w:rPr>
              <w:t>2019年</w:t>
            </w:r>
          </w:p>
        </w:tc>
        <w:tc>
          <w:tcPr>
            <w:tcW w:w="859" w:type="dxa"/>
            <w:vAlign w:val="top"/>
            <w:vMerge w:val="restart"/>
            <w:tcBorders>
              <w:bottom w:val="none" w:color="000000" w:sz="2" w:space="0"/>
            </w:tcBorders>
          </w:tcPr>
          <w:p>
            <w:pPr>
              <w:ind w:left="112"/>
              <w:spacing w:before="205" w:line="221" w:lineRule="auto"/>
              <w:rPr>
                <w:rFonts w:ascii="SimSun" w:hAnsi="SimSun" w:eastAsia="SimSun" w:cs="SimSun"/>
                <w:sz w:val="23"/>
                <w:szCs w:val="23"/>
              </w:rPr>
            </w:pPr>
            <w:r>
              <w:rPr>
                <w:rFonts w:ascii="SimSun" w:hAnsi="SimSun" w:eastAsia="SimSun" w:cs="SimSun"/>
                <w:sz w:val="23"/>
                <w:szCs w:val="23"/>
                <w:spacing w:val="5"/>
              </w:rPr>
              <w:t>摘要</w:t>
            </w:r>
          </w:p>
        </w:tc>
        <w:tc>
          <w:tcPr>
            <w:tcW w:w="1139" w:type="dxa"/>
            <w:vAlign w:val="top"/>
            <w:vMerge w:val="restart"/>
            <w:tcBorders>
              <w:bottom w:val="none" w:color="000000" w:sz="2" w:space="0"/>
            </w:tcBorders>
          </w:tcPr>
          <w:p>
            <w:pPr>
              <w:ind w:left="133"/>
              <w:spacing w:before="203" w:line="219" w:lineRule="auto"/>
              <w:rPr>
                <w:rFonts w:ascii="SimSun" w:hAnsi="SimSun" w:eastAsia="SimSun" w:cs="SimSun"/>
                <w:sz w:val="23"/>
                <w:szCs w:val="23"/>
              </w:rPr>
            </w:pPr>
            <w:r>
              <w:rPr>
                <w:rFonts w:ascii="SimSun" w:hAnsi="SimSun" w:eastAsia="SimSun" w:cs="SimSun"/>
                <w:sz w:val="23"/>
                <w:szCs w:val="23"/>
                <w:spacing w:val="-3"/>
              </w:rPr>
              <w:t>借方</w:t>
            </w:r>
          </w:p>
        </w:tc>
        <w:tc>
          <w:tcPr>
            <w:tcW w:w="1288" w:type="dxa"/>
            <w:vAlign w:val="top"/>
            <w:vMerge w:val="restart"/>
            <w:tcBorders>
              <w:bottom w:val="none" w:color="000000" w:sz="2" w:space="0"/>
            </w:tcBorders>
          </w:tcPr>
          <w:p>
            <w:pPr>
              <w:ind w:left="354"/>
              <w:spacing w:before="204" w:line="219" w:lineRule="auto"/>
              <w:rPr>
                <w:rFonts w:ascii="SimSun" w:hAnsi="SimSun" w:eastAsia="SimSun" w:cs="SimSun"/>
                <w:sz w:val="23"/>
                <w:szCs w:val="23"/>
              </w:rPr>
            </w:pPr>
            <w:r>
              <w:rPr>
                <w:rFonts w:ascii="SimSun" w:hAnsi="SimSun" w:eastAsia="SimSun" w:cs="SimSun"/>
                <w:sz w:val="23"/>
                <w:szCs w:val="23"/>
                <w:spacing w:val="-2"/>
              </w:rPr>
              <w:t>贷方</w:t>
            </w:r>
          </w:p>
        </w:tc>
        <w:tc>
          <w:tcPr>
            <w:tcW w:w="869" w:type="dxa"/>
            <w:vAlign w:val="top"/>
            <w:vMerge w:val="restart"/>
            <w:tcBorders>
              <w:bottom w:val="none" w:color="000000" w:sz="2" w:space="0"/>
            </w:tcBorders>
          </w:tcPr>
          <w:p>
            <w:pPr>
              <w:ind w:left="96"/>
              <w:spacing w:before="203" w:line="219" w:lineRule="auto"/>
              <w:rPr>
                <w:rFonts w:ascii="SimSun" w:hAnsi="SimSun" w:eastAsia="SimSun" w:cs="SimSun"/>
                <w:sz w:val="23"/>
                <w:szCs w:val="23"/>
              </w:rPr>
            </w:pPr>
            <w:r>
              <w:rPr>
                <w:rFonts w:ascii="SimSun" w:hAnsi="SimSun" w:eastAsia="SimSun" w:cs="SimSun"/>
                <w:sz w:val="23"/>
                <w:szCs w:val="23"/>
                <w:spacing w:val="3"/>
              </w:rPr>
              <w:t>借或贷</w:t>
            </w:r>
          </w:p>
        </w:tc>
        <w:tc>
          <w:tcPr>
            <w:tcW w:w="1249" w:type="dxa"/>
            <w:vAlign w:val="top"/>
            <w:vMerge w:val="restart"/>
            <w:tcBorders>
              <w:bottom w:val="none" w:color="000000" w:sz="2" w:space="0"/>
            </w:tcBorders>
          </w:tcPr>
          <w:p>
            <w:pPr>
              <w:ind w:left="387"/>
              <w:spacing w:before="204" w:line="219" w:lineRule="auto"/>
              <w:rPr>
                <w:rFonts w:ascii="SimSun" w:hAnsi="SimSun" w:eastAsia="SimSun" w:cs="SimSun"/>
                <w:sz w:val="23"/>
                <w:szCs w:val="23"/>
              </w:rPr>
            </w:pPr>
            <w:r>
              <w:rPr>
                <w:rFonts w:ascii="SimSun" w:hAnsi="SimSun" w:eastAsia="SimSun" w:cs="SimSun"/>
                <w:sz w:val="23"/>
                <w:szCs w:val="23"/>
                <w:spacing w:val="-3"/>
              </w:rPr>
              <w:t>余额</w:t>
            </w:r>
          </w:p>
        </w:tc>
        <w:tc>
          <w:tcPr>
            <w:tcW w:w="549" w:type="dxa"/>
            <w:vAlign w:val="top"/>
            <w:vMerge w:val="restart"/>
            <w:textDirection w:val="tbRlV"/>
            <w:tcBorders>
              <w:bottom w:val="none" w:color="000000" w:sz="2" w:space="0"/>
            </w:tcBorders>
          </w:tcPr>
          <w:p>
            <w:pPr>
              <w:ind w:left="40"/>
              <w:spacing w:before="142" w:line="203" w:lineRule="auto"/>
              <w:rPr>
                <w:rFonts w:ascii="SimSun" w:hAnsi="SimSun" w:eastAsia="SimSun" w:cs="SimSun"/>
                <w:sz w:val="23"/>
                <w:szCs w:val="23"/>
              </w:rPr>
            </w:pPr>
            <w:r>
              <w:rPr>
                <w:rFonts w:ascii="SimSun" w:hAnsi="SimSun" w:eastAsia="SimSun" w:cs="SimSun"/>
                <w:sz w:val="23"/>
                <w:szCs w:val="23"/>
                <w:spacing w:val="31"/>
                <w:position w:val="-1"/>
              </w:rPr>
              <w:t>日</w:t>
            </w:r>
            <w:r>
              <w:rPr>
                <w:rFonts w:ascii="SimSun" w:hAnsi="SimSun" w:eastAsia="SimSun" w:cs="SimSun"/>
                <w:sz w:val="23"/>
                <w:szCs w:val="23"/>
                <w:spacing w:val="31"/>
              </w:rPr>
              <w:t>数</w:t>
            </w:r>
          </w:p>
        </w:tc>
        <w:tc>
          <w:tcPr>
            <w:tcW w:w="1014" w:type="dxa"/>
            <w:vAlign w:val="top"/>
            <w:vMerge w:val="restart"/>
            <w:tcBorders>
              <w:bottom w:val="none" w:color="000000" w:sz="2" w:space="0"/>
            </w:tcBorders>
          </w:tcPr>
          <w:p>
            <w:pPr>
              <w:ind w:left="368"/>
              <w:spacing w:before="204" w:line="219" w:lineRule="auto"/>
              <w:rPr>
                <w:rFonts w:ascii="SimSun" w:hAnsi="SimSun" w:eastAsia="SimSun" w:cs="SimSun"/>
                <w:sz w:val="23"/>
                <w:szCs w:val="23"/>
              </w:rPr>
            </w:pPr>
            <w:r>
              <w:rPr>
                <w:rFonts w:ascii="SimSun" w:hAnsi="SimSun" w:eastAsia="SimSun" w:cs="SimSun"/>
                <w:sz w:val="23"/>
                <w:szCs w:val="23"/>
                <w:spacing w:val="-3"/>
              </w:rPr>
              <w:t>积数</w:t>
            </w:r>
          </w:p>
        </w:tc>
      </w:tr>
      <w:tr>
        <w:trPr>
          <w:trHeight w:val="318" w:hRule="atLeast"/>
        </w:trPr>
        <w:tc>
          <w:tcPr>
            <w:tcW w:w="584" w:type="dxa"/>
            <w:vAlign w:val="top"/>
          </w:tcPr>
          <w:p>
            <w:pPr>
              <w:ind w:left="165"/>
              <w:spacing w:before="50" w:line="215" w:lineRule="auto"/>
              <w:rPr>
                <w:rFonts w:ascii="SimSun" w:hAnsi="SimSun" w:eastAsia="SimSun" w:cs="SimSun"/>
                <w:sz w:val="23"/>
                <w:szCs w:val="23"/>
              </w:rPr>
            </w:pPr>
            <w:r>
              <w:rPr>
                <w:rFonts w:ascii="SimSun" w:hAnsi="SimSun" w:eastAsia="SimSun" w:cs="SimSun"/>
                <w:sz w:val="23"/>
                <w:szCs w:val="23"/>
              </w:rPr>
              <w:t>月</w:t>
            </w:r>
          </w:p>
        </w:tc>
        <w:tc>
          <w:tcPr>
            <w:tcW w:w="709" w:type="dxa"/>
            <w:vAlign w:val="top"/>
          </w:tcPr>
          <w:p>
            <w:pPr>
              <w:ind w:left="231"/>
              <w:spacing w:before="56" w:line="210" w:lineRule="auto"/>
              <w:rPr>
                <w:rFonts w:ascii="SimSun" w:hAnsi="SimSun" w:eastAsia="SimSun" w:cs="SimSun"/>
                <w:sz w:val="23"/>
                <w:szCs w:val="23"/>
              </w:rPr>
            </w:pPr>
            <w:r>
              <w:rPr>
                <w:rFonts w:ascii="SimSun" w:hAnsi="SimSun" w:eastAsia="SimSun" w:cs="SimSun"/>
                <w:sz w:val="23"/>
                <w:szCs w:val="23"/>
              </w:rPr>
              <w:t>日</w:t>
            </w:r>
          </w:p>
        </w:tc>
        <w:tc>
          <w:tcPr>
            <w:tcW w:w="859" w:type="dxa"/>
            <w:vAlign w:val="top"/>
            <w:vMerge w:val="continue"/>
            <w:tcBorders>
              <w:top w:val="none" w:color="000000" w:sz="2" w:space="0"/>
            </w:tcBorders>
          </w:tcPr>
          <w:p>
            <w:pPr>
              <w:rPr>
                <w:rFonts w:ascii="Arial"/>
                <w:sz w:val="21"/>
              </w:rPr>
            </w:pPr>
            <w:r/>
          </w:p>
        </w:tc>
        <w:tc>
          <w:tcPr>
            <w:tcW w:w="1139" w:type="dxa"/>
            <w:vAlign w:val="top"/>
            <w:vMerge w:val="continue"/>
            <w:tcBorders>
              <w:top w:val="none" w:color="000000" w:sz="2" w:space="0"/>
            </w:tcBorders>
          </w:tcPr>
          <w:p>
            <w:pPr>
              <w:rPr>
                <w:rFonts w:ascii="Arial"/>
                <w:sz w:val="21"/>
              </w:rPr>
            </w:pPr>
            <w:r/>
          </w:p>
        </w:tc>
        <w:tc>
          <w:tcPr>
            <w:tcW w:w="1288" w:type="dxa"/>
            <w:vAlign w:val="top"/>
            <w:vMerge w:val="continue"/>
            <w:tcBorders>
              <w:top w:val="none" w:color="000000" w:sz="2" w:space="0"/>
            </w:tcBorders>
          </w:tcPr>
          <w:p>
            <w:pPr>
              <w:rPr>
                <w:rFonts w:ascii="Arial"/>
                <w:sz w:val="21"/>
              </w:rPr>
            </w:pPr>
            <w:r/>
          </w:p>
        </w:tc>
        <w:tc>
          <w:tcPr>
            <w:tcW w:w="869" w:type="dxa"/>
            <w:vAlign w:val="top"/>
            <w:vMerge w:val="continue"/>
            <w:tcBorders>
              <w:top w:val="none" w:color="000000" w:sz="2" w:space="0"/>
            </w:tcBorders>
          </w:tcPr>
          <w:p>
            <w:pPr>
              <w:rPr>
                <w:rFonts w:ascii="Arial"/>
                <w:sz w:val="21"/>
              </w:rPr>
            </w:pPr>
            <w:r/>
          </w:p>
        </w:tc>
        <w:tc>
          <w:tcPr>
            <w:tcW w:w="1249" w:type="dxa"/>
            <w:vAlign w:val="top"/>
            <w:vMerge w:val="continue"/>
            <w:tcBorders>
              <w:top w:val="none" w:color="000000" w:sz="2" w:space="0"/>
            </w:tcBorders>
          </w:tcPr>
          <w:p>
            <w:pPr>
              <w:rPr>
                <w:rFonts w:ascii="Arial"/>
                <w:sz w:val="21"/>
              </w:rPr>
            </w:pPr>
            <w:r/>
          </w:p>
        </w:tc>
        <w:tc>
          <w:tcPr>
            <w:tcW w:w="549" w:type="dxa"/>
            <w:vAlign w:val="top"/>
            <w:vMerge w:val="continue"/>
            <w:textDirection w:val="tbRlV"/>
            <w:tcBorders>
              <w:top w:val="none" w:color="000000" w:sz="2" w:space="0"/>
            </w:tcBorders>
          </w:tcPr>
          <w:p>
            <w:pPr>
              <w:rPr>
                <w:rFonts w:ascii="Arial"/>
                <w:sz w:val="21"/>
              </w:rPr>
            </w:pPr>
            <w:r/>
          </w:p>
        </w:tc>
        <w:tc>
          <w:tcPr>
            <w:tcW w:w="1014" w:type="dxa"/>
            <w:vAlign w:val="top"/>
            <w:vMerge w:val="continue"/>
            <w:tcBorders>
              <w:top w:val="none" w:color="000000" w:sz="2" w:space="0"/>
            </w:tcBorders>
          </w:tcPr>
          <w:p>
            <w:pPr>
              <w:rPr>
                <w:rFonts w:ascii="Arial"/>
                <w:sz w:val="21"/>
              </w:rPr>
            </w:pPr>
            <w:r/>
          </w:p>
        </w:tc>
      </w:tr>
      <w:tr>
        <w:trPr>
          <w:trHeight w:val="568" w:hRule="atLeast"/>
        </w:trPr>
        <w:tc>
          <w:tcPr>
            <w:tcW w:w="584" w:type="dxa"/>
            <w:vAlign w:val="top"/>
          </w:tcPr>
          <w:p>
            <w:pPr>
              <w:ind w:left="225"/>
              <w:spacing w:before="231" w:line="183" w:lineRule="auto"/>
              <w:rPr>
                <w:rFonts w:ascii="SimSun" w:hAnsi="SimSun" w:eastAsia="SimSun" w:cs="SimSun"/>
                <w:sz w:val="23"/>
                <w:szCs w:val="23"/>
              </w:rPr>
            </w:pPr>
            <w:r>
              <w:rPr>
                <w:rFonts w:ascii="SimSun" w:hAnsi="SimSun" w:eastAsia="SimSun" w:cs="SimSun"/>
                <w:sz w:val="23"/>
                <w:szCs w:val="23"/>
              </w:rPr>
              <w:t>8</w:t>
            </w:r>
          </w:p>
        </w:tc>
        <w:tc>
          <w:tcPr>
            <w:tcW w:w="709" w:type="dxa"/>
            <w:vAlign w:val="top"/>
          </w:tcPr>
          <w:p>
            <w:pPr>
              <w:ind w:left="231"/>
              <w:spacing w:before="230" w:line="184" w:lineRule="auto"/>
              <w:rPr>
                <w:rFonts w:ascii="SimSun" w:hAnsi="SimSun" w:eastAsia="SimSun" w:cs="SimSun"/>
                <w:sz w:val="23"/>
                <w:szCs w:val="23"/>
              </w:rPr>
            </w:pPr>
            <w:r>
              <w:rPr>
                <w:rFonts w:ascii="SimSun" w:hAnsi="SimSun" w:eastAsia="SimSun" w:cs="SimSun"/>
                <w:sz w:val="23"/>
                <w:szCs w:val="23"/>
                <w:spacing w:val="-3"/>
              </w:rPr>
              <w:t>21</w:t>
            </w:r>
          </w:p>
        </w:tc>
        <w:tc>
          <w:tcPr>
            <w:tcW w:w="859" w:type="dxa"/>
            <w:vAlign w:val="top"/>
          </w:tcPr>
          <w:p>
            <w:pPr>
              <w:ind w:left="112"/>
              <w:spacing w:before="172" w:line="219" w:lineRule="auto"/>
              <w:rPr>
                <w:rFonts w:ascii="SimSun" w:hAnsi="SimSun" w:eastAsia="SimSun" w:cs="SimSun"/>
                <w:sz w:val="23"/>
                <w:szCs w:val="23"/>
              </w:rPr>
            </w:pPr>
            <w:r>
              <w:rPr>
                <w:rFonts w:ascii="SimSun" w:hAnsi="SimSun" w:eastAsia="SimSun" w:cs="SimSun"/>
                <w:sz w:val="23"/>
                <w:szCs w:val="23"/>
                <w:spacing w:val="6"/>
              </w:rPr>
              <w:t>承前页</w:t>
            </w:r>
          </w:p>
        </w:tc>
        <w:tc>
          <w:tcPr>
            <w:tcW w:w="1139" w:type="dxa"/>
            <w:vAlign w:val="top"/>
          </w:tcPr>
          <w:p>
            <w:pPr>
              <w:rPr>
                <w:rFonts w:ascii="Arial"/>
                <w:sz w:val="21"/>
              </w:rPr>
            </w:pPr>
            <w:r/>
          </w:p>
        </w:tc>
        <w:tc>
          <w:tcPr>
            <w:tcW w:w="1288" w:type="dxa"/>
            <w:vAlign w:val="top"/>
          </w:tcPr>
          <w:p>
            <w:pPr>
              <w:rPr>
                <w:rFonts w:ascii="Arial"/>
                <w:sz w:val="21"/>
              </w:rPr>
            </w:pPr>
            <w:r/>
          </w:p>
        </w:tc>
        <w:tc>
          <w:tcPr>
            <w:tcW w:w="869" w:type="dxa"/>
            <w:vAlign w:val="top"/>
          </w:tcPr>
          <w:p>
            <w:pPr>
              <w:ind w:left="96"/>
              <w:spacing w:before="262" w:line="219" w:lineRule="auto"/>
              <w:rPr>
                <w:rFonts w:ascii="SimSun" w:hAnsi="SimSun" w:eastAsia="SimSun" w:cs="SimSun"/>
                <w:sz w:val="23"/>
                <w:szCs w:val="23"/>
              </w:rPr>
            </w:pPr>
            <w:r>
              <w:rPr>
                <w:rFonts w:ascii="SimSun" w:hAnsi="SimSun" w:eastAsia="SimSun" w:cs="SimSun"/>
                <w:sz w:val="23"/>
                <w:szCs w:val="23"/>
              </w:rPr>
              <w:t>贷</w:t>
            </w:r>
          </w:p>
        </w:tc>
        <w:tc>
          <w:tcPr>
            <w:tcW w:w="1249" w:type="dxa"/>
            <w:vAlign w:val="top"/>
          </w:tcPr>
          <w:p>
            <w:pPr>
              <w:spacing w:line="284" w:lineRule="auto"/>
              <w:rPr>
                <w:rFonts w:ascii="Arial"/>
                <w:sz w:val="21"/>
              </w:rPr>
            </w:pPr>
            <w:r/>
          </w:p>
          <w:p>
            <w:pPr>
              <w:ind w:left="437"/>
              <w:spacing w:before="75" w:line="166" w:lineRule="auto"/>
              <w:rPr>
                <w:rFonts w:ascii="SimSun" w:hAnsi="SimSun" w:eastAsia="SimSun" w:cs="SimSun"/>
                <w:sz w:val="23"/>
                <w:szCs w:val="23"/>
              </w:rPr>
            </w:pPr>
            <w:r>
              <w:rPr>
                <w:rFonts w:ascii="SimSun" w:hAnsi="SimSun" w:eastAsia="SimSun" w:cs="SimSun"/>
                <w:sz w:val="23"/>
                <w:szCs w:val="23"/>
                <w:spacing w:val="-4"/>
              </w:rPr>
              <w:t>120000</w:t>
            </w:r>
          </w:p>
        </w:tc>
        <w:tc>
          <w:tcPr>
            <w:tcW w:w="549" w:type="dxa"/>
            <w:vAlign w:val="top"/>
          </w:tcPr>
          <w:p>
            <w:pPr>
              <w:ind w:left="178"/>
              <w:spacing w:before="133" w:line="182" w:lineRule="auto"/>
              <w:rPr>
                <w:rFonts w:ascii="SimSun" w:hAnsi="SimSun" w:eastAsia="SimSun" w:cs="SimSun"/>
                <w:sz w:val="23"/>
                <w:szCs w:val="23"/>
              </w:rPr>
            </w:pPr>
            <w:r>
              <w:rPr>
                <w:rFonts w:ascii="SimSun" w:hAnsi="SimSun" w:eastAsia="SimSun" w:cs="SimSun"/>
                <w:sz w:val="23"/>
                <w:szCs w:val="23"/>
                <w:spacing w:val="-4"/>
              </w:rPr>
              <w:t>75</w:t>
            </w:r>
          </w:p>
        </w:tc>
        <w:tc>
          <w:tcPr>
            <w:tcW w:w="1014" w:type="dxa"/>
            <w:vAlign w:val="top"/>
          </w:tcPr>
          <w:p>
            <w:pPr>
              <w:ind w:left="139"/>
              <w:spacing w:before="141" w:line="183" w:lineRule="auto"/>
              <w:rPr>
                <w:rFonts w:ascii="SimSun" w:hAnsi="SimSun" w:eastAsia="SimSun" w:cs="SimSun"/>
                <w:sz w:val="23"/>
                <w:szCs w:val="23"/>
              </w:rPr>
            </w:pPr>
            <w:r>
              <w:rPr>
                <w:rFonts w:ascii="SimSun" w:hAnsi="SimSun" w:eastAsia="SimSun" w:cs="SimSun"/>
                <w:sz w:val="23"/>
                <w:szCs w:val="23"/>
                <w:spacing w:val="-2"/>
              </w:rPr>
              <w:t>200000</w:t>
            </w:r>
          </w:p>
        </w:tc>
      </w:tr>
      <w:tr>
        <w:trPr>
          <w:trHeight w:val="318" w:hRule="atLeast"/>
        </w:trPr>
        <w:tc>
          <w:tcPr>
            <w:tcW w:w="584" w:type="dxa"/>
            <w:vAlign w:val="top"/>
          </w:tcPr>
          <w:p>
            <w:pPr>
              <w:ind w:left="225"/>
              <w:spacing w:before="113" w:line="164" w:lineRule="auto"/>
              <w:rPr>
                <w:rFonts w:ascii="SimSun" w:hAnsi="SimSun" w:eastAsia="SimSun" w:cs="SimSun"/>
                <w:sz w:val="23"/>
                <w:szCs w:val="23"/>
              </w:rPr>
            </w:pPr>
            <w:r>
              <w:rPr>
                <w:rFonts w:ascii="SimSun" w:hAnsi="SimSun" w:eastAsia="SimSun" w:cs="SimSun"/>
                <w:sz w:val="23"/>
                <w:szCs w:val="23"/>
              </w:rPr>
              <w:t>8</w:t>
            </w:r>
          </w:p>
        </w:tc>
        <w:tc>
          <w:tcPr>
            <w:tcW w:w="709" w:type="dxa"/>
            <w:vAlign w:val="top"/>
          </w:tcPr>
          <w:p>
            <w:pPr>
              <w:ind w:left="231"/>
              <w:spacing w:before="112" w:line="165" w:lineRule="auto"/>
              <w:rPr>
                <w:rFonts w:ascii="SimSun" w:hAnsi="SimSun" w:eastAsia="SimSun" w:cs="SimSun"/>
                <w:sz w:val="23"/>
                <w:szCs w:val="23"/>
              </w:rPr>
            </w:pPr>
            <w:r>
              <w:rPr>
                <w:rFonts w:ascii="SimSun" w:hAnsi="SimSun" w:eastAsia="SimSun" w:cs="SimSun"/>
                <w:sz w:val="23"/>
                <w:szCs w:val="23"/>
                <w:spacing w:val="-4"/>
              </w:rPr>
              <w:t>31</w:t>
            </w:r>
          </w:p>
        </w:tc>
        <w:tc>
          <w:tcPr>
            <w:tcW w:w="859" w:type="dxa"/>
            <w:vAlign w:val="top"/>
          </w:tcPr>
          <w:p>
            <w:pPr>
              <w:ind w:left="112"/>
              <w:spacing w:before="53" w:line="212" w:lineRule="auto"/>
              <w:rPr>
                <w:rFonts w:ascii="SimSun" w:hAnsi="SimSun" w:eastAsia="SimSun" w:cs="SimSun"/>
                <w:sz w:val="23"/>
                <w:szCs w:val="23"/>
              </w:rPr>
            </w:pPr>
            <w:r>
              <w:rPr>
                <w:rFonts w:ascii="SimSun" w:hAnsi="SimSun" w:eastAsia="SimSun" w:cs="SimSun"/>
                <w:sz w:val="23"/>
                <w:szCs w:val="23"/>
                <w:spacing w:val="-3"/>
              </w:rPr>
              <w:t>付款</w:t>
            </w:r>
          </w:p>
        </w:tc>
        <w:tc>
          <w:tcPr>
            <w:tcW w:w="1139" w:type="dxa"/>
            <w:vAlign w:val="top"/>
          </w:tcPr>
          <w:p>
            <w:pPr>
              <w:ind w:left="133"/>
              <w:spacing w:before="112" w:line="165" w:lineRule="auto"/>
              <w:rPr>
                <w:rFonts w:ascii="SimSun" w:hAnsi="SimSun" w:eastAsia="SimSun" w:cs="SimSun"/>
                <w:sz w:val="23"/>
                <w:szCs w:val="23"/>
              </w:rPr>
            </w:pPr>
            <w:r>
              <w:rPr>
                <w:rFonts w:ascii="SimSun" w:hAnsi="SimSun" w:eastAsia="SimSun" w:cs="SimSun"/>
                <w:sz w:val="23"/>
                <w:szCs w:val="23"/>
                <w:spacing w:val="-5"/>
              </w:rPr>
              <w:t>10000</w:t>
            </w:r>
          </w:p>
        </w:tc>
        <w:tc>
          <w:tcPr>
            <w:tcW w:w="1288" w:type="dxa"/>
            <w:vAlign w:val="top"/>
          </w:tcPr>
          <w:p>
            <w:pPr>
              <w:rPr>
                <w:rFonts w:ascii="Arial"/>
                <w:sz w:val="21"/>
              </w:rPr>
            </w:pPr>
            <w:r/>
          </w:p>
        </w:tc>
        <w:tc>
          <w:tcPr>
            <w:tcW w:w="869" w:type="dxa"/>
            <w:vAlign w:val="top"/>
          </w:tcPr>
          <w:p>
            <w:pPr>
              <w:rPr>
                <w:rFonts w:ascii="Arial"/>
                <w:sz w:val="21"/>
              </w:rPr>
            </w:pPr>
            <w:r/>
          </w:p>
        </w:tc>
        <w:tc>
          <w:tcPr>
            <w:tcW w:w="1249" w:type="dxa"/>
            <w:vAlign w:val="top"/>
          </w:tcPr>
          <w:p>
            <w:pPr>
              <w:rPr>
                <w:rFonts w:ascii="Arial"/>
                <w:sz w:val="21"/>
              </w:rPr>
            </w:pPr>
            <w:r/>
          </w:p>
        </w:tc>
        <w:tc>
          <w:tcPr>
            <w:tcW w:w="549" w:type="dxa"/>
            <w:vAlign w:val="top"/>
          </w:tcPr>
          <w:p>
            <w:pPr>
              <w:rPr>
                <w:rFonts w:ascii="Arial"/>
                <w:sz w:val="21"/>
              </w:rPr>
            </w:pPr>
            <w:r/>
          </w:p>
        </w:tc>
        <w:tc>
          <w:tcPr>
            <w:tcW w:w="1014" w:type="dxa"/>
            <w:vAlign w:val="top"/>
          </w:tcPr>
          <w:p>
            <w:pPr>
              <w:rPr>
                <w:rFonts w:ascii="Arial"/>
                <w:sz w:val="21"/>
              </w:rPr>
            </w:pPr>
            <w:r/>
          </w:p>
        </w:tc>
      </w:tr>
      <w:tr>
        <w:trPr>
          <w:trHeight w:val="299" w:hRule="atLeast"/>
        </w:trPr>
        <w:tc>
          <w:tcPr>
            <w:tcW w:w="584" w:type="dxa"/>
            <w:vAlign w:val="top"/>
          </w:tcPr>
          <w:p>
            <w:pPr>
              <w:ind w:left="225"/>
              <w:spacing w:before="105" w:line="193" w:lineRule="exact"/>
              <w:rPr>
                <w:rFonts w:ascii="SimSun" w:hAnsi="SimSun" w:eastAsia="SimSun" w:cs="SimSun"/>
                <w:sz w:val="23"/>
                <w:szCs w:val="23"/>
              </w:rPr>
            </w:pPr>
            <w:r>
              <w:rPr>
                <w:rFonts w:ascii="SimSun" w:hAnsi="SimSun" w:eastAsia="SimSun" w:cs="SimSun"/>
                <w:sz w:val="23"/>
                <w:szCs w:val="23"/>
                <w:position w:val="-2"/>
              </w:rPr>
              <w:t>9</w:t>
            </w:r>
          </w:p>
        </w:tc>
        <w:tc>
          <w:tcPr>
            <w:tcW w:w="709" w:type="dxa"/>
            <w:vAlign w:val="top"/>
          </w:tcPr>
          <w:p>
            <w:pPr>
              <w:ind w:left="281"/>
              <w:spacing w:before="107" w:line="191" w:lineRule="exact"/>
              <w:rPr>
                <w:rFonts w:ascii="SimSun" w:hAnsi="SimSun" w:eastAsia="SimSun" w:cs="SimSun"/>
                <w:sz w:val="23"/>
                <w:szCs w:val="23"/>
              </w:rPr>
            </w:pPr>
            <w:r>
              <w:rPr>
                <w:rFonts w:ascii="SimSun" w:hAnsi="SimSun" w:eastAsia="SimSun" w:cs="SimSun"/>
                <w:sz w:val="23"/>
                <w:szCs w:val="23"/>
                <w:position w:val="-2"/>
              </w:rPr>
              <w:t>5</w:t>
            </w:r>
          </w:p>
        </w:tc>
        <w:tc>
          <w:tcPr>
            <w:tcW w:w="859" w:type="dxa"/>
            <w:vAlign w:val="top"/>
          </w:tcPr>
          <w:p>
            <w:pPr>
              <w:ind w:left="112"/>
              <w:spacing w:before="46" w:line="203" w:lineRule="auto"/>
              <w:rPr>
                <w:rFonts w:ascii="SimSun" w:hAnsi="SimSun" w:eastAsia="SimSun" w:cs="SimSun"/>
                <w:sz w:val="23"/>
                <w:szCs w:val="23"/>
              </w:rPr>
            </w:pPr>
            <w:r>
              <w:rPr>
                <w:rFonts w:ascii="SimSun" w:hAnsi="SimSun" w:eastAsia="SimSun" w:cs="SimSun"/>
                <w:sz w:val="23"/>
                <w:szCs w:val="23"/>
                <w:spacing w:val="4"/>
              </w:rPr>
              <w:t>收款</w:t>
            </w:r>
          </w:p>
        </w:tc>
        <w:tc>
          <w:tcPr>
            <w:tcW w:w="1139" w:type="dxa"/>
            <w:vAlign w:val="top"/>
          </w:tcPr>
          <w:p>
            <w:pPr>
              <w:rPr>
                <w:rFonts w:ascii="Arial"/>
                <w:sz w:val="21"/>
              </w:rPr>
            </w:pPr>
            <w:r/>
          </w:p>
        </w:tc>
        <w:tc>
          <w:tcPr>
            <w:tcW w:w="1288" w:type="dxa"/>
            <w:vAlign w:val="top"/>
          </w:tcPr>
          <w:p>
            <w:pPr>
              <w:ind w:left="94"/>
              <w:spacing w:before="105" w:line="193" w:lineRule="exact"/>
              <w:rPr>
                <w:rFonts w:ascii="SimSun" w:hAnsi="SimSun" w:eastAsia="SimSun" w:cs="SimSun"/>
                <w:sz w:val="23"/>
                <w:szCs w:val="23"/>
              </w:rPr>
            </w:pPr>
            <w:r>
              <w:rPr>
                <w:rFonts w:ascii="SimSun" w:hAnsi="SimSun" w:eastAsia="SimSun" w:cs="SimSun"/>
                <w:sz w:val="23"/>
                <w:szCs w:val="23"/>
                <w:spacing w:val="-3"/>
                <w:position w:val="-2"/>
              </w:rPr>
              <w:t>30000</w:t>
            </w:r>
          </w:p>
        </w:tc>
        <w:tc>
          <w:tcPr>
            <w:tcW w:w="869" w:type="dxa"/>
            <w:vAlign w:val="top"/>
          </w:tcPr>
          <w:p>
            <w:pPr>
              <w:rPr>
                <w:rFonts w:ascii="Arial"/>
                <w:sz w:val="21"/>
              </w:rPr>
            </w:pPr>
            <w:r/>
          </w:p>
        </w:tc>
        <w:tc>
          <w:tcPr>
            <w:tcW w:w="1249" w:type="dxa"/>
            <w:vAlign w:val="top"/>
          </w:tcPr>
          <w:p>
            <w:pPr>
              <w:rPr>
                <w:rFonts w:ascii="Arial"/>
                <w:sz w:val="21"/>
              </w:rPr>
            </w:pPr>
            <w:r/>
          </w:p>
        </w:tc>
        <w:tc>
          <w:tcPr>
            <w:tcW w:w="549" w:type="dxa"/>
            <w:vAlign w:val="top"/>
          </w:tcPr>
          <w:p>
            <w:pPr>
              <w:rPr>
                <w:rFonts w:ascii="Arial"/>
                <w:sz w:val="21"/>
              </w:rPr>
            </w:pPr>
            <w:r/>
          </w:p>
        </w:tc>
        <w:tc>
          <w:tcPr>
            <w:tcW w:w="1014" w:type="dxa"/>
            <w:vAlign w:val="top"/>
          </w:tcPr>
          <w:p>
            <w:pPr>
              <w:rPr>
                <w:rFonts w:ascii="Arial"/>
                <w:sz w:val="21"/>
              </w:rPr>
            </w:pPr>
            <w:r/>
          </w:p>
        </w:tc>
      </w:tr>
      <w:tr>
        <w:trPr>
          <w:trHeight w:val="319" w:hRule="atLeast"/>
        </w:trPr>
        <w:tc>
          <w:tcPr>
            <w:tcW w:w="584" w:type="dxa"/>
            <w:vAlign w:val="top"/>
          </w:tcPr>
          <w:p>
            <w:pPr>
              <w:ind w:left="225"/>
              <w:spacing w:before="117" w:line="162" w:lineRule="auto"/>
              <w:rPr>
                <w:rFonts w:ascii="SimSun" w:hAnsi="SimSun" w:eastAsia="SimSun" w:cs="SimSun"/>
                <w:sz w:val="23"/>
                <w:szCs w:val="23"/>
              </w:rPr>
            </w:pPr>
            <w:r>
              <w:rPr>
                <w:rFonts w:ascii="SimSun" w:hAnsi="SimSun" w:eastAsia="SimSun" w:cs="SimSun"/>
                <w:sz w:val="23"/>
                <w:szCs w:val="23"/>
              </w:rPr>
              <w:t>9</w:t>
            </w:r>
          </w:p>
        </w:tc>
        <w:tc>
          <w:tcPr>
            <w:tcW w:w="709" w:type="dxa"/>
            <w:vAlign w:val="top"/>
          </w:tcPr>
          <w:p>
            <w:pPr>
              <w:ind w:left="231"/>
              <w:spacing w:before="117" w:line="162" w:lineRule="auto"/>
              <w:rPr>
                <w:rFonts w:ascii="SimSun" w:hAnsi="SimSun" w:eastAsia="SimSun" w:cs="SimSun"/>
                <w:sz w:val="23"/>
                <w:szCs w:val="23"/>
              </w:rPr>
            </w:pPr>
            <w:r>
              <w:rPr>
                <w:rFonts w:ascii="SimSun" w:hAnsi="SimSun" w:eastAsia="SimSun" w:cs="SimSun"/>
                <w:sz w:val="23"/>
                <w:szCs w:val="23"/>
                <w:spacing w:val="-3"/>
              </w:rPr>
              <w:t>20</w:t>
            </w:r>
          </w:p>
        </w:tc>
        <w:tc>
          <w:tcPr>
            <w:tcW w:w="859" w:type="dxa"/>
            <w:vAlign w:val="top"/>
          </w:tcPr>
          <w:p>
            <w:pPr>
              <w:ind w:left="112"/>
              <w:spacing w:before="57" w:line="210" w:lineRule="auto"/>
              <w:rPr>
                <w:rFonts w:ascii="SimSun" w:hAnsi="SimSun" w:eastAsia="SimSun" w:cs="SimSun"/>
                <w:sz w:val="23"/>
                <w:szCs w:val="23"/>
              </w:rPr>
            </w:pPr>
            <w:r>
              <w:rPr>
                <w:rFonts w:ascii="SimSun" w:hAnsi="SimSun" w:eastAsia="SimSun" w:cs="SimSun"/>
                <w:sz w:val="23"/>
                <w:szCs w:val="23"/>
                <w:spacing w:val="-3"/>
              </w:rPr>
              <w:t>付款</w:t>
            </w:r>
          </w:p>
        </w:tc>
        <w:tc>
          <w:tcPr>
            <w:tcW w:w="1139" w:type="dxa"/>
            <w:vAlign w:val="top"/>
          </w:tcPr>
          <w:p>
            <w:pPr>
              <w:ind w:left="133"/>
              <w:spacing w:before="117" w:line="162" w:lineRule="auto"/>
              <w:rPr>
                <w:rFonts w:ascii="SimSun" w:hAnsi="SimSun" w:eastAsia="SimSun" w:cs="SimSun"/>
                <w:sz w:val="23"/>
                <w:szCs w:val="23"/>
              </w:rPr>
            </w:pPr>
            <w:r>
              <w:rPr>
                <w:rFonts w:ascii="SimSun" w:hAnsi="SimSun" w:eastAsia="SimSun" w:cs="SimSun"/>
                <w:sz w:val="23"/>
                <w:szCs w:val="23"/>
                <w:spacing w:val="-2"/>
              </w:rPr>
              <w:t>40000</w:t>
            </w:r>
          </w:p>
        </w:tc>
        <w:tc>
          <w:tcPr>
            <w:tcW w:w="1288" w:type="dxa"/>
            <w:vAlign w:val="top"/>
          </w:tcPr>
          <w:p>
            <w:pPr>
              <w:rPr>
                <w:rFonts w:ascii="Arial"/>
                <w:sz w:val="21"/>
              </w:rPr>
            </w:pPr>
            <w:r/>
          </w:p>
        </w:tc>
        <w:tc>
          <w:tcPr>
            <w:tcW w:w="869" w:type="dxa"/>
            <w:vAlign w:val="top"/>
          </w:tcPr>
          <w:p>
            <w:pPr>
              <w:rPr>
                <w:rFonts w:ascii="Arial"/>
                <w:sz w:val="21"/>
              </w:rPr>
            </w:pPr>
            <w:r/>
          </w:p>
        </w:tc>
        <w:tc>
          <w:tcPr>
            <w:tcW w:w="1249" w:type="dxa"/>
            <w:vAlign w:val="top"/>
          </w:tcPr>
          <w:p>
            <w:pPr>
              <w:rPr>
                <w:rFonts w:ascii="Arial"/>
                <w:sz w:val="21"/>
              </w:rPr>
            </w:pPr>
            <w:r/>
          </w:p>
        </w:tc>
        <w:tc>
          <w:tcPr>
            <w:tcW w:w="549" w:type="dxa"/>
            <w:vAlign w:val="top"/>
          </w:tcPr>
          <w:p>
            <w:pPr>
              <w:rPr>
                <w:rFonts w:ascii="Arial"/>
                <w:sz w:val="21"/>
              </w:rPr>
            </w:pPr>
            <w:r/>
          </w:p>
        </w:tc>
        <w:tc>
          <w:tcPr>
            <w:tcW w:w="1014" w:type="dxa"/>
            <w:vAlign w:val="top"/>
          </w:tcPr>
          <w:p>
            <w:pPr>
              <w:rPr>
                <w:rFonts w:ascii="Arial"/>
                <w:sz w:val="21"/>
              </w:rPr>
            </w:pPr>
            <w:r/>
          </w:p>
        </w:tc>
      </w:tr>
      <w:tr>
        <w:trPr>
          <w:trHeight w:val="314" w:hRule="atLeast"/>
        </w:trPr>
        <w:tc>
          <w:tcPr>
            <w:tcW w:w="584" w:type="dxa"/>
            <w:vAlign w:val="top"/>
          </w:tcPr>
          <w:p>
            <w:pPr>
              <w:ind w:left="225"/>
              <w:spacing w:before="107" w:line="166" w:lineRule="auto"/>
              <w:rPr>
                <w:rFonts w:ascii="SimSun" w:hAnsi="SimSun" w:eastAsia="SimSun" w:cs="SimSun"/>
                <w:sz w:val="23"/>
                <w:szCs w:val="23"/>
              </w:rPr>
            </w:pPr>
            <w:r>
              <w:rPr>
                <w:rFonts w:ascii="SimSun" w:hAnsi="SimSun" w:eastAsia="SimSun" w:cs="SimSun"/>
                <w:sz w:val="23"/>
                <w:szCs w:val="23"/>
              </w:rPr>
              <w:t>9</w:t>
            </w:r>
          </w:p>
        </w:tc>
        <w:tc>
          <w:tcPr>
            <w:tcW w:w="709" w:type="dxa"/>
            <w:vAlign w:val="top"/>
          </w:tcPr>
          <w:p>
            <w:pPr>
              <w:ind w:left="231"/>
              <w:spacing w:before="107" w:line="166" w:lineRule="auto"/>
              <w:rPr>
                <w:rFonts w:ascii="SimSun" w:hAnsi="SimSun" w:eastAsia="SimSun" w:cs="SimSun"/>
                <w:sz w:val="23"/>
                <w:szCs w:val="23"/>
              </w:rPr>
            </w:pPr>
            <w:r>
              <w:rPr>
                <w:rFonts w:ascii="SimSun" w:hAnsi="SimSun" w:eastAsia="SimSun" w:cs="SimSun"/>
                <w:sz w:val="23"/>
                <w:szCs w:val="23"/>
                <w:spacing w:val="-3"/>
              </w:rPr>
              <w:t>21</w:t>
            </w:r>
          </w:p>
        </w:tc>
        <w:tc>
          <w:tcPr>
            <w:tcW w:w="859" w:type="dxa"/>
            <w:vAlign w:val="top"/>
          </w:tcPr>
          <w:p>
            <w:pPr>
              <w:ind w:left="112"/>
              <w:spacing w:before="49" w:line="212" w:lineRule="auto"/>
              <w:rPr>
                <w:rFonts w:ascii="SimSun" w:hAnsi="SimSun" w:eastAsia="SimSun" w:cs="SimSun"/>
                <w:sz w:val="23"/>
                <w:szCs w:val="23"/>
              </w:rPr>
            </w:pPr>
            <w:r>
              <w:rPr>
                <w:rFonts w:ascii="SimSun" w:hAnsi="SimSun" w:eastAsia="SimSun" w:cs="SimSun"/>
                <w:sz w:val="23"/>
                <w:szCs w:val="23"/>
                <w:spacing w:val="8"/>
              </w:rPr>
              <w:t>计息</w:t>
            </w:r>
          </w:p>
        </w:tc>
        <w:tc>
          <w:tcPr>
            <w:tcW w:w="1139" w:type="dxa"/>
            <w:vAlign w:val="top"/>
          </w:tcPr>
          <w:p>
            <w:pPr>
              <w:rPr>
                <w:rFonts w:ascii="Arial"/>
                <w:sz w:val="21"/>
              </w:rPr>
            </w:pPr>
            <w:r/>
          </w:p>
        </w:tc>
        <w:tc>
          <w:tcPr>
            <w:tcW w:w="1288" w:type="dxa"/>
            <w:vAlign w:val="top"/>
          </w:tcPr>
          <w:p>
            <w:pPr>
              <w:rPr>
                <w:rFonts w:ascii="Arial"/>
                <w:sz w:val="21"/>
              </w:rPr>
            </w:pPr>
            <w:r/>
          </w:p>
        </w:tc>
        <w:tc>
          <w:tcPr>
            <w:tcW w:w="869" w:type="dxa"/>
            <w:vAlign w:val="top"/>
          </w:tcPr>
          <w:p>
            <w:pPr>
              <w:rPr>
                <w:rFonts w:ascii="Arial"/>
                <w:sz w:val="21"/>
              </w:rPr>
            </w:pPr>
            <w:r/>
          </w:p>
        </w:tc>
        <w:tc>
          <w:tcPr>
            <w:tcW w:w="1249" w:type="dxa"/>
            <w:vAlign w:val="top"/>
          </w:tcPr>
          <w:p>
            <w:pPr>
              <w:rPr>
                <w:rFonts w:ascii="Arial"/>
                <w:sz w:val="21"/>
              </w:rPr>
            </w:pPr>
            <w:r/>
          </w:p>
        </w:tc>
        <w:tc>
          <w:tcPr>
            <w:tcW w:w="549" w:type="dxa"/>
            <w:vAlign w:val="top"/>
          </w:tcPr>
          <w:p>
            <w:pPr>
              <w:rPr>
                <w:rFonts w:ascii="Arial"/>
                <w:sz w:val="21"/>
              </w:rPr>
            </w:pPr>
            <w:r/>
          </w:p>
        </w:tc>
        <w:tc>
          <w:tcPr>
            <w:tcW w:w="1014" w:type="dxa"/>
            <w:vAlign w:val="top"/>
          </w:tcPr>
          <w:p>
            <w:pPr>
              <w:rPr>
                <w:rFonts w:ascii="Arial"/>
                <w:sz w:val="21"/>
              </w:rPr>
            </w:pPr>
            <w:r/>
          </w:p>
        </w:tc>
      </w:tr>
    </w:tbl>
    <w:p>
      <w:pPr>
        <w:spacing w:line="250" w:lineRule="auto"/>
        <w:rPr>
          <w:rFonts w:ascii="Arial"/>
          <w:sz w:val="21"/>
        </w:rPr>
      </w:pPr>
      <w:r/>
    </w:p>
    <w:p>
      <w:pPr>
        <w:ind w:left="105"/>
        <w:spacing w:before="72" w:line="392" w:lineRule="exact"/>
        <w:rPr>
          <w:rFonts w:ascii="SimSun" w:hAnsi="SimSun" w:eastAsia="SimSun" w:cs="SimSun"/>
          <w:sz w:val="22"/>
          <w:szCs w:val="22"/>
        </w:rPr>
      </w:pPr>
      <w:r>
        <w:rPr>
          <w:rFonts w:ascii="SimSun" w:hAnsi="SimSun" w:eastAsia="SimSun" w:cs="SimSun"/>
          <w:sz w:val="22"/>
          <w:szCs w:val="22"/>
          <w:spacing w:val="-8"/>
          <w:position w:val="12"/>
        </w:rPr>
        <w:t>要求：在账页上计息并编制转存利息的会计分录。【考生按上表格式抄写在答题卡(纸)</w:t>
      </w:r>
    </w:p>
    <w:p>
      <w:pPr>
        <w:ind w:left="675"/>
        <w:spacing w:line="220" w:lineRule="auto"/>
        <w:rPr>
          <w:rFonts w:ascii="SimSun" w:hAnsi="SimSun" w:eastAsia="SimSun" w:cs="SimSun"/>
          <w:sz w:val="22"/>
          <w:szCs w:val="22"/>
        </w:rPr>
      </w:pPr>
      <w:r>
        <w:rPr>
          <w:rFonts w:ascii="SimSun" w:hAnsi="SimSun" w:eastAsia="SimSun" w:cs="SimSun"/>
          <w:sz w:val="22"/>
          <w:szCs w:val="22"/>
          <w:spacing w:val="-3"/>
        </w:rPr>
        <w:t>上作答】</w:t>
      </w:r>
    </w:p>
    <w:p>
      <w:pPr>
        <w:ind w:left="2135"/>
        <w:spacing w:before="126" w:line="184" w:lineRule="auto"/>
        <w:rPr>
          <w:rFonts w:ascii="SimSun" w:hAnsi="SimSun" w:eastAsia="SimSun" w:cs="SimSun"/>
          <w:sz w:val="22"/>
          <w:szCs w:val="22"/>
        </w:rPr>
      </w:pPr>
      <w:r>
        <w:rPr>
          <w:rFonts w:ascii="SimSun" w:hAnsi="SimSun" w:eastAsia="SimSun" w:cs="SimSun"/>
          <w:sz w:val="22"/>
          <w:szCs w:val="22"/>
          <w:spacing w:val="11"/>
        </w:rPr>
        <w:t>浙00078#银行会计学试题第4页(共5页)</w:t>
      </w:r>
    </w:p>
    <w:p>
      <w:pPr>
        <w:sectPr>
          <w:pgSz w:w="9330" w:h="13800"/>
          <w:pgMar w:top="404" w:right="765" w:bottom="252" w:left="294" w:header="0" w:footer="0" w:gutter="0"/>
        </w:sectPr>
        <w:rPr/>
      </w:pPr>
    </w:p>
    <w:p>
      <w:pPr>
        <w:spacing w:before="43" w:line="219" w:lineRule="auto"/>
        <w:rPr>
          <w:rFonts w:ascii="SimSun" w:hAnsi="SimSun" w:eastAsia="SimSun" w:cs="SimSun"/>
          <w:sz w:val="22"/>
          <w:szCs w:val="22"/>
        </w:rPr>
      </w:pPr>
      <w:r>
        <w:rPr>
          <w:rFonts w:ascii="SimSun" w:hAnsi="SimSun" w:eastAsia="SimSun" w:cs="SimSun"/>
          <w:sz w:val="22"/>
          <w:szCs w:val="22"/>
          <w:spacing w:val="-3"/>
        </w:rPr>
        <w:t>33.</w:t>
      </w:r>
      <w:r>
        <w:rPr>
          <w:rFonts w:ascii="SimSun" w:hAnsi="SimSun" w:eastAsia="SimSun" w:cs="SimSun"/>
          <w:sz w:val="22"/>
          <w:szCs w:val="22"/>
          <w:spacing w:val="2"/>
        </w:rPr>
        <w:t xml:space="preserve"> </w:t>
      </w:r>
      <w:r>
        <w:rPr>
          <w:rFonts w:ascii="SimSun" w:hAnsi="SimSun" w:eastAsia="SimSun" w:cs="SimSun"/>
          <w:sz w:val="22"/>
          <w:szCs w:val="22"/>
          <w:spacing w:val="-3"/>
        </w:rPr>
        <w:t>分录题。根据以下经济业务编制会计分录，每笔分录</w:t>
      </w:r>
      <w:r>
        <w:rPr>
          <w:rFonts w:ascii="SimSun" w:hAnsi="SimSun" w:eastAsia="SimSun" w:cs="SimSun"/>
          <w:sz w:val="22"/>
          <w:szCs w:val="22"/>
          <w:spacing w:val="-4"/>
        </w:rPr>
        <w:t>3分，共30分。</w:t>
      </w:r>
    </w:p>
    <w:p>
      <w:pPr>
        <w:ind w:left="538" w:hanging="449"/>
        <w:spacing w:before="88" w:line="278" w:lineRule="auto"/>
        <w:rPr>
          <w:rFonts w:ascii="SimSun" w:hAnsi="SimSun" w:eastAsia="SimSun" w:cs="SimSun"/>
          <w:sz w:val="22"/>
          <w:szCs w:val="22"/>
        </w:rPr>
      </w:pPr>
      <w:r>
        <w:rPr>
          <w:rFonts w:ascii="SimSun" w:hAnsi="SimSun" w:eastAsia="SimSun" w:cs="SimSun"/>
          <w:sz w:val="22"/>
          <w:szCs w:val="22"/>
          <w:spacing w:val="-6"/>
        </w:rPr>
        <w:t>(1)收到收报清算行传来数据，打印资金汇划补充借</w:t>
      </w:r>
      <w:r>
        <w:rPr>
          <w:rFonts w:ascii="SimSun" w:hAnsi="SimSun" w:eastAsia="SimSun" w:cs="SimSun"/>
          <w:sz w:val="22"/>
          <w:szCs w:val="22"/>
          <w:spacing w:val="-7"/>
        </w:rPr>
        <w:t>方凭证一式两联(汇票金额580000</w:t>
      </w:r>
      <w:r>
        <w:rPr>
          <w:rFonts w:ascii="SimSun" w:hAnsi="SimSun" w:eastAsia="SimSun" w:cs="SimSun"/>
          <w:sz w:val="22"/>
          <w:szCs w:val="22"/>
        </w:rPr>
        <w:t xml:space="preserve"> </w:t>
      </w:r>
      <w:r>
        <w:rPr>
          <w:rFonts w:ascii="SimSun" w:hAnsi="SimSun" w:eastAsia="SimSun" w:cs="SimSun"/>
          <w:sz w:val="22"/>
          <w:szCs w:val="22"/>
          <w:spacing w:val="-6"/>
        </w:rPr>
        <w:t>元，实际结算金额578000元),系开户甲公司</w:t>
      </w:r>
      <w:r>
        <w:rPr>
          <w:rFonts w:ascii="SimSun" w:hAnsi="SimSun" w:eastAsia="SimSun" w:cs="SimSun"/>
          <w:sz w:val="22"/>
          <w:szCs w:val="22"/>
          <w:spacing w:val="-7"/>
        </w:rPr>
        <w:t>申办的银行汇票，完成结清银行汇票</w:t>
      </w:r>
      <w:r>
        <w:rPr>
          <w:rFonts w:ascii="SimSun" w:hAnsi="SimSun" w:eastAsia="SimSun" w:cs="SimSun"/>
          <w:sz w:val="22"/>
          <w:szCs w:val="22"/>
        </w:rPr>
        <w:t xml:space="preserve"> </w:t>
      </w:r>
      <w:r>
        <w:rPr>
          <w:rFonts w:ascii="SimSun" w:hAnsi="SimSun" w:eastAsia="SimSun" w:cs="SimSun"/>
          <w:sz w:val="22"/>
          <w:szCs w:val="22"/>
          <w:spacing w:val="-16"/>
        </w:rPr>
        <w:t>处理。</w:t>
      </w:r>
    </w:p>
    <w:p>
      <w:pPr>
        <w:ind w:left="538" w:right="52" w:hanging="449"/>
        <w:spacing w:before="85" w:line="259" w:lineRule="auto"/>
        <w:rPr>
          <w:rFonts w:ascii="SimSun" w:hAnsi="SimSun" w:eastAsia="SimSun" w:cs="SimSun"/>
          <w:sz w:val="22"/>
          <w:szCs w:val="22"/>
        </w:rPr>
      </w:pPr>
      <w:r>
        <w:rPr>
          <w:rFonts w:ascii="SimSun" w:hAnsi="SimSun" w:eastAsia="SimSun" w:cs="SimSun"/>
          <w:sz w:val="22"/>
          <w:szCs w:val="22"/>
          <w:spacing w:val="-2"/>
        </w:rPr>
        <w:t>(2)储户高俊于2018年4月29日到银行以现金方式存入整存整取定期储蓄存款40000,</w:t>
      </w:r>
      <w:r>
        <w:rPr>
          <w:rFonts w:ascii="SimSun" w:hAnsi="SimSun" w:eastAsia="SimSun" w:cs="SimSun"/>
          <w:sz w:val="22"/>
          <w:szCs w:val="22"/>
          <w:spacing w:val="14"/>
        </w:rPr>
        <w:t xml:space="preserve"> </w:t>
      </w:r>
      <w:r>
        <w:rPr>
          <w:rFonts w:ascii="SimSun" w:hAnsi="SimSun" w:eastAsia="SimSun" w:cs="SimSun"/>
          <w:sz w:val="22"/>
          <w:szCs w:val="22"/>
          <w:spacing w:val="-11"/>
        </w:rPr>
        <w:t>存期为三年，存入时该档期利率2.75%,完成开户的账务处理。</w:t>
      </w:r>
    </w:p>
    <w:p>
      <w:pPr>
        <w:ind w:left="538" w:hanging="449"/>
        <w:spacing w:before="105" w:line="260" w:lineRule="auto"/>
        <w:rPr>
          <w:rFonts w:ascii="SimSun" w:hAnsi="SimSun" w:eastAsia="SimSun" w:cs="SimSun"/>
          <w:sz w:val="22"/>
          <w:szCs w:val="22"/>
        </w:rPr>
      </w:pPr>
      <w:r>
        <w:rPr>
          <w:rFonts w:ascii="SimSun" w:hAnsi="SimSun" w:eastAsia="SimSun" w:cs="SimSun"/>
          <w:sz w:val="22"/>
          <w:szCs w:val="22"/>
        </w:rPr>
        <w:t>(3)经查看，当日有一笔申请人为丙公司的银</w:t>
      </w:r>
      <w:r>
        <w:rPr>
          <w:rFonts w:ascii="SimSun" w:hAnsi="SimSun" w:eastAsia="SimSun" w:cs="SimSun"/>
          <w:sz w:val="22"/>
          <w:szCs w:val="22"/>
          <w:spacing w:val="-1"/>
        </w:rPr>
        <w:t>行承兑汇票2000000元，现已到期，填</w:t>
      </w:r>
      <w:r>
        <w:rPr>
          <w:rFonts w:ascii="SimSun" w:hAnsi="SimSun" w:eastAsia="SimSun" w:cs="SimSun"/>
          <w:sz w:val="22"/>
          <w:szCs w:val="22"/>
        </w:rPr>
        <w:t xml:space="preserve"> </w:t>
      </w:r>
      <w:r>
        <w:rPr>
          <w:rFonts w:ascii="SimSun" w:hAnsi="SimSun" w:eastAsia="SimSun" w:cs="SimSun"/>
          <w:sz w:val="22"/>
          <w:szCs w:val="22"/>
          <w:spacing w:val="-11"/>
        </w:rPr>
        <w:t>制两借一贷“特种转账传票”办理转账。</w:t>
      </w:r>
    </w:p>
    <w:p>
      <w:pPr>
        <w:ind w:left="89"/>
        <w:spacing w:before="99" w:line="219" w:lineRule="auto"/>
        <w:rPr>
          <w:rFonts w:ascii="SimSun" w:hAnsi="SimSun" w:eastAsia="SimSun" w:cs="SimSun"/>
          <w:sz w:val="22"/>
          <w:szCs w:val="22"/>
        </w:rPr>
      </w:pPr>
      <w:r>
        <w:rPr>
          <w:rFonts w:ascii="SimSun" w:hAnsi="SimSun" w:eastAsia="SimSun" w:cs="SimSun"/>
          <w:sz w:val="22"/>
          <w:szCs w:val="22"/>
          <w:spacing w:val="-1"/>
        </w:rPr>
        <w:t>(4)经计算，确认本行在资产负债表日应计提贷款减值准备的金额为88000000元。</w:t>
      </w:r>
    </w:p>
    <w:p>
      <w:pPr>
        <w:ind w:left="89"/>
        <w:spacing w:before="98" w:line="219" w:lineRule="auto"/>
        <w:rPr>
          <w:rFonts w:ascii="SimSun" w:hAnsi="SimSun" w:eastAsia="SimSun" w:cs="SimSun"/>
          <w:sz w:val="22"/>
          <w:szCs w:val="22"/>
        </w:rPr>
      </w:pPr>
      <w:r>
        <w:rPr>
          <w:rFonts w:ascii="SimSun" w:hAnsi="SimSun" w:eastAsia="SimSun" w:cs="SimSun"/>
          <w:sz w:val="22"/>
          <w:szCs w:val="22"/>
          <w:spacing w:val="-5"/>
        </w:rPr>
        <w:t>(5)本行同意受理其开户的甲公司提交的银行承兑汇票贴现申请。经审查该</w:t>
      </w:r>
      <w:r>
        <w:rPr>
          <w:rFonts w:ascii="SimSun" w:hAnsi="SimSun" w:eastAsia="SimSun" w:cs="SimSun"/>
          <w:sz w:val="22"/>
          <w:szCs w:val="22"/>
          <w:spacing w:val="-6"/>
        </w:rPr>
        <w:t>汇票尚有</w:t>
      </w:r>
    </w:p>
    <w:p>
      <w:pPr>
        <w:ind w:left="539"/>
        <w:spacing w:before="98" w:line="216" w:lineRule="auto"/>
        <w:rPr>
          <w:rFonts w:ascii="SimSun" w:hAnsi="SimSun" w:eastAsia="SimSun" w:cs="SimSun"/>
          <w:sz w:val="22"/>
          <w:szCs w:val="22"/>
        </w:rPr>
      </w:pPr>
      <w:r>
        <w:rPr>
          <w:rFonts w:ascii="SimSun" w:hAnsi="SimSun" w:eastAsia="SimSun" w:cs="SimSun"/>
          <w:sz w:val="22"/>
          <w:szCs w:val="22"/>
          <w:spacing w:val="2"/>
        </w:rPr>
        <w:t>6个月到期，汇票面额为75000000元，贴现利率为7.5%,完成相关账务处理。</w:t>
      </w:r>
    </w:p>
    <w:p>
      <w:pPr>
        <w:ind w:left="538" w:right="32" w:hanging="449"/>
        <w:spacing w:before="105" w:line="260" w:lineRule="auto"/>
        <w:rPr>
          <w:rFonts w:ascii="SimSun" w:hAnsi="SimSun" w:eastAsia="SimSun" w:cs="SimSun"/>
          <w:sz w:val="22"/>
          <w:szCs w:val="22"/>
        </w:rPr>
      </w:pPr>
      <w:r>
        <w:rPr>
          <w:rFonts w:ascii="SimSun" w:hAnsi="SimSun" w:eastAsia="SimSun" w:cs="SimSun"/>
          <w:sz w:val="22"/>
          <w:szCs w:val="22"/>
          <w:spacing w:val="4"/>
        </w:rPr>
        <w:t>(6)本行因资金紧张向同业借款57000000元，期限1个月，利率6.2%。</w:t>
      </w:r>
      <w:r>
        <w:rPr>
          <w:rFonts w:ascii="SimSun" w:hAnsi="SimSun" w:eastAsia="SimSun" w:cs="SimSun"/>
          <w:sz w:val="22"/>
          <w:szCs w:val="22"/>
          <w:spacing w:val="3"/>
        </w:rPr>
        <w:t>双方签订借</w:t>
      </w:r>
      <w:r>
        <w:rPr>
          <w:rFonts w:ascii="SimSun" w:hAnsi="SimSun" w:eastAsia="SimSun" w:cs="SimSun"/>
          <w:sz w:val="22"/>
          <w:szCs w:val="22"/>
        </w:rPr>
        <w:t xml:space="preserve"> </w:t>
      </w:r>
      <w:r>
        <w:rPr>
          <w:rFonts w:ascii="SimSun" w:hAnsi="SimSun" w:eastAsia="SimSun" w:cs="SimSun"/>
          <w:sz w:val="22"/>
          <w:szCs w:val="22"/>
          <w:spacing w:val="-10"/>
        </w:rPr>
        <w:t>款协议后，通过央行划款。当收到央行的进账回单时，编制会计凭证办理转账。</w:t>
      </w:r>
    </w:p>
    <w:p>
      <w:pPr>
        <w:ind w:left="538" w:right="27" w:hanging="449"/>
        <w:spacing w:before="99" w:line="282" w:lineRule="auto"/>
        <w:rPr>
          <w:rFonts w:ascii="SimSun" w:hAnsi="SimSun" w:eastAsia="SimSun" w:cs="SimSun"/>
          <w:sz w:val="22"/>
          <w:szCs w:val="22"/>
        </w:rPr>
      </w:pPr>
      <w:r>
        <w:rPr>
          <w:rFonts w:ascii="SimSun" w:hAnsi="SimSun" w:eastAsia="SimSun" w:cs="SimSun"/>
          <w:sz w:val="22"/>
          <w:szCs w:val="22"/>
          <w:spacing w:val="-9"/>
        </w:rPr>
        <w:t>(7)2020</w:t>
      </w:r>
      <w:r>
        <w:rPr>
          <w:rFonts w:ascii="SimSun" w:hAnsi="SimSun" w:eastAsia="SimSun" w:cs="SimSun"/>
          <w:sz w:val="22"/>
          <w:szCs w:val="22"/>
          <w:spacing w:val="67"/>
        </w:rPr>
        <w:t xml:space="preserve"> </w:t>
      </w:r>
      <w:r>
        <w:rPr>
          <w:rFonts w:ascii="SimSun" w:hAnsi="SimSun" w:eastAsia="SimSun" w:cs="SimSun"/>
          <w:sz w:val="22"/>
          <w:szCs w:val="22"/>
          <w:spacing w:val="-9"/>
        </w:rPr>
        <w:t>年</w:t>
      </w:r>
      <w:r>
        <w:rPr>
          <w:rFonts w:ascii="SimSun" w:hAnsi="SimSun" w:eastAsia="SimSun" w:cs="SimSun"/>
          <w:sz w:val="22"/>
          <w:szCs w:val="22"/>
          <w:spacing w:val="-39"/>
        </w:rPr>
        <w:t xml:space="preserve"> </w:t>
      </w:r>
      <w:r>
        <w:rPr>
          <w:rFonts w:ascii="SimSun" w:hAnsi="SimSun" w:eastAsia="SimSun" w:cs="SimSun"/>
          <w:sz w:val="22"/>
          <w:szCs w:val="22"/>
          <w:spacing w:val="-9"/>
        </w:rPr>
        <w:t>6</w:t>
      </w:r>
      <w:r>
        <w:rPr>
          <w:rFonts w:ascii="SimSun" w:hAnsi="SimSun" w:eastAsia="SimSun" w:cs="SimSun"/>
          <w:sz w:val="22"/>
          <w:szCs w:val="22"/>
          <w:spacing w:val="-36"/>
        </w:rPr>
        <w:t xml:space="preserve"> </w:t>
      </w:r>
      <w:r>
        <w:rPr>
          <w:rFonts w:ascii="SimSun" w:hAnsi="SimSun" w:eastAsia="SimSun" w:cs="SimSun"/>
          <w:sz w:val="22"/>
          <w:szCs w:val="22"/>
          <w:spacing w:val="-9"/>
        </w:rPr>
        <w:t>月</w:t>
      </w:r>
      <w:r>
        <w:rPr>
          <w:rFonts w:ascii="SimSun" w:hAnsi="SimSun" w:eastAsia="SimSun" w:cs="SimSun"/>
          <w:sz w:val="22"/>
          <w:szCs w:val="22"/>
          <w:spacing w:val="-24"/>
        </w:rPr>
        <w:t xml:space="preserve"> </w:t>
      </w:r>
      <w:r>
        <w:rPr>
          <w:rFonts w:ascii="SimSun" w:hAnsi="SimSun" w:eastAsia="SimSun" w:cs="SimSun"/>
          <w:sz w:val="22"/>
          <w:szCs w:val="22"/>
          <w:spacing w:val="-9"/>
        </w:rPr>
        <w:t>1</w:t>
      </w:r>
      <w:r>
        <w:rPr>
          <w:rFonts w:ascii="SimSun" w:hAnsi="SimSun" w:eastAsia="SimSun" w:cs="SimSun"/>
          <w:sz w:val="22"/>
          <w:szCs w:val="22"/>
          <w:spacing w:val="-53"/>
        </w:rPr>
        <w:t xml:space="preserve"> </w:t>
      </w:r>
      <w:r>
        <w:rPr>
          <w:rFonts w:ascii="SimSun" w:hAnsi="SimSun" w:eastAsia="SimSun" w:cs="SimSun"/>
          <w:sz w:val="22"/>
          <w:szCs w:val="22"/>
          <w:spacing w:val="-9"/>
        </w:rPr>
        <w:t>日本行购入金融债券，作为交</w:t>
      </w:r>
      <w:r>
        <w:rPr>
          <w:rFonts w:ascii="SimSun" w:hAnsi="SimSun" w:eastAsia="SimSun" w:cs="SimSun"/>
          <w:sz w:val="22"/>
          <w:szCs w:val="22"/>
          <w:spacing w:val="-10"/>
        </w:rPr>
        <w:t>易性金融资产，实际支付价款420000</w:t>
      </w:r>
      <w:r>
        <w:rPr>
          <w:rFonts w:ascii="SimSun" w:hAnsi="SimSun" w:eastAsia="SimSun" w:cs="SimSun"/>
          <w:sz w:val="22"/>
          <w:szCs w:val="22"/>
        </w:rPr>
        <w:t xml:space="preserve"> </w:t>
      </w:r>
      <w:r>
        <w:rPr>
          <w:rFonts w:ascii="SimSun" w:hAnsi="SimSun" w:eastAsia="SimSun" w:cs="SimSun"/>
          <w:sz w:val="22"/>
          <w:szCs w:val="22"/>
          <w:spacing w:val="1"/>
        </w:rPr>
        <w:t>元，另支付相关交易费用8600元。6月30日，该金融债券的公允价值为440000</w:t>
      </w:r>
      <w:r>
        <w:rPr>
          <w:rFonts w:ascii="SimSun" w:hAnsi="SimSun" w:eastAsia="SimSun" w:cs="SimSun"/>
          <w:sz w:val="22"/>
          <w:szCs w:val="22"/>
          <w:spacing w:val="10"/>
        </w:rPr>
        <w:t xml:space="preserve"> </w:t>
      </w:r>
      <w:r>
        <w:rPr>
          <w:rFonts w:ascii="SimSun" w:hAnsi="SimSun" w:eastAsia="SimSun" w:cs="SimSun"/>
          <w:sz w:val="22"/>
          <w:szCs w:val="22"/>
          <w:spacing w:val="-4"/>
        </w:rPr>
        <w:t>元。7月15日，出售该金融债券，实际收到价款为46000</w:t>
      </w:r>
      <w:r>
        <w:rPr>
          <w:rFonts w:ascii="SimSun" w:hAnsi="SimSun" w:eastAsia="SimSun" w:cs="SimSun"/>
          <w:sz w:val="22"/>
          <w:szCs w:val="22"/>
          <w:spacing w:val="-5"/>
        </w:rPr>
        <w:t>0元，另支付相关交易费</w:t>
      </w:r>
      <w:r>
        <w:rPr>
          <w:rFonts w:ascii="SimSun" w:hAnsi="SimSun" w:eastAsia="SimSun" w:cs="SimSun"/>
          <w:sz w:val="22"/>
          <w:szCs w:val="22"/>
        </w:rPr>
        <w:t xml:space="preserve"> </w:t>
      </w:r>
      <w:r>
        <w:rPr>
          <w:rFonts w:ascii="SimSun" w:hAnsi="SimSun" w:eastAsia="SimSun" w:cs="SimSun"/>
          <w:sz w:val="22"/>
          <w:szCs w:val="22"/>
          <w:spacing w:val="8"/>
        </w:rPr>
        <w:t>用9500元。</w:t>
      </w:r>
    </w:p>
    <w:p>
      <w:pPr>
        <w:ind w:left="539"/>
        <w:spacing w:before="138" w:line="219" w:lineRule="auto"/>
        <w:rPr>
          <w:rFonts w:ascii="SimSun" w:hAnsi="SimSun" w:eastAsia="SimSun" w:cs="SimSun"/>
          <w:sz w:val="22"/>
          <w:szCs w:val="22"/>
        </w:rPr>
      </w:pPr>
      <w:r>
        <w:rPr>
          <w:rFonts w:ascii="SimSun" w:hAnsi="SimSun" w:eastAsia="SimSun" w:cs="SimSun"/>
          <w:sz w:val="22"/>
          <w:szCs w:val="22"/>
          <w:spacing w:val="-12"/>
        </w:rPr>
        <w:t>要求：做出该业务的账务处理。</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2063"/>
        <w:spacing w:before="71" w:line="184" w:lineRule="auto"/>
        <w:rPr>
          <w:rFonts w:ascii="SimSun" w:hAnsi="SimSun" w:eastAsia="SimSun" w:cs="SimSun"/>
          <w:sz w:val="22"/>
          <w:szCs w:val="22"/>
        </w:rPr>
      </w:pPr>
      <w:r>
        <w:rPr>
          <w:rFonts w:ascii="SimSun" w:hAnsi="SimSun" w:eastAsia="SimSun" w:cs="SimSun"/>
          <w:sz w:val="22"/>
          <w:szCs w:val="22"/>
          <w:b/>
          <w:bCs/>
          <w:spacing w:val="7"/>
        </w:rPr>
        <w:t>浙00078#银行会计学试题第5页(共5页)</w:t>
      </w:r>
    </w:p>
    <w:sectPr>
      <w:pgSz w:w="9560" w:h="13380"/>
      <w:pgMar w:top="474" w:right="1089" w:bottom="365" w:left="4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2022-12-13T09:55:21Z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2022-12-13T09:55:22</vt:filetime>
  </property>
  <property fmtid="{D5CDD505-2E9C-101B-9397-08002B2CF9AE}" pid="4" name="UsrData">
    <vt:lpwstr>6397db80db524f0015dfe0e0</vt:lpwstr>
  </property>
</Properties>
</file>