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试题科目：政治经济学（财）试题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instrText xml:space="preserve">INCLUDEPICTURE \d "http://www.zjzikao.org/uploads/allimg/180719/2-1PGZ94913362.jpg"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62650" cy="8343900"/>
            <wp:effectExtent l="0" t="0" r="0" b="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instrText xml:space="preserve">INCLUDEPICTURE \d "http://www.zjzikao.org/uploads/allimg/180719/2-1PGZ94933146.jpg"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81650" cy="8267700"/>
            <wp:effectExtent l="0" t="0" r="0" b="0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267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instrText xml:space="preserve">INCLUDEPICTURE \d "http://www.zjzikao.org/uploads/allimg/180719/2-1PGZ9494b59.jpg"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43550" cy="8296275"/>
            <wp:effectExtent l="0" t="0" r="0" b="9525"/>
            <wp:docPr id="7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829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instrText xml:space="preserve">INCLUDEPICTURE \d "http://www.zjzikao.org/uploads/allimg/180719/2-1PGZ95014424.jpg"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34075" cy="8639175"/>
            <wp:effectExtent l="0" t="0" r="9525" b="9525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63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instrText xml:space="preserve">INCLUDEPICTURE \d "http://www.zjzikao.org/uploads/allimg/180719/2-1PGZ95031541.jpg"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34075" cy="8639175"/>
            <wp:effectExtent l="0" t="0" r="9525" b="9525"/>
            <wp:docPr id="9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63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47C7B"/>
    <w:rsid w:val="76337B07"/>
    <w:rsid w:val="7B7221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2019-03-09T10:25:08Z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